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3F28" w14:textId="2D753E51" w:rsidR="00D520A8" w:rsidRDefault="00610547">
      <w:pPr>
        <w:pStyle w:val="Heading1"/>
      </w:pPr>
      <w:r>
        <w:t xml:space="preserve">A Journey into the Complex World of </w:t>
      </w:r>
      <w:r w:rsidR="00FE0C4B">
        <w:t>Fampridine</w:t>
      </w:r>
      <w:r>
        <w:t xml:space="preserve"> Salts</w:t>
      </w:r>
    </w:p>
    <w:p w14:paraId="7569E999" w14:textId="648E115F" w:rsidR="00D520A8" w:rsidRPr="00610547" w:rsidRDefault="000445B0">
      <w:pPr>
        <w:pStyle w:val="Heading2"/>
        <w:rPr>
          <w:lang w:val="it-IT"/>
        </w:rPr>
      </w:pPr>
      <w:r w:rsidRPr="00610547">
        <w:rPr>
          <w:lang w:val="it-IT"/>
        </w:rPr>
        <w:t>Riccardo Montis</w:t>
      </w:r>
      <w:r w:rsidRPr="00610547">
        <w:rPr>
          <w:vertAlign w:val="superscript"/>
          <w:lang w:val="it-IT"/>
        </w:rPr>
        <w:t>1</w:t>
      </w:r>
      <w:r w:rsidRPr="00610547">
        <w:rPr>
          <w:lang w:val="it-IT"/>
        </w:rPr>
        <w:t>, Luca Fusaro</w:t>
      </w:r>
      <w:r w:rsidRPr="00610547">
        <w:rPr>
          <w:vertAlign w:val="superscript"/>
          <w:lang w:val="it-IT"/>
        </w:rPr>
        <w:t>2</w:t>
      </w:r>
      <w:r w:rsidRPr="00610547">
        <w:rPr>
          <w:lang w:val="it-IT"/>
        </w:rPr>
        <w:t>, Nikolay Tumanov</w:t>
      </w:r>
      <w:r w:rsidRPr="00610547">
        <w:rPr>
          <w:vertAlign w:val="superscript"/>
          <w:lang w:val="it-IT"/>
        </w:rPr>
        <w:t>2</w:t>
      </w:r>
      <w:r w:rsidRPr="00610547">
        <w:rPr>
          <w:lang w:val="it-IT"/>
        </w:rPr>
        <w:t xml:space="preserve"> </w:t>
      </w:r>
    </w:p>
    <w:p w14:paraId="7B338D63" w14:textId="70D776B3" w:rsidR="00D520A8" w:rsidRPr="000445B0" w:rsidRDefault="00000000">
      <w:pPr>
        <w:pStyle w:val="Heading3"/>
        <w:rPr>
          <w:lang w:val="it-IT"/>
        </w:rPr>
      </w:pPr>
      <w:r w:rsidRPr="000445B0">
        <w:rPr>
          <w:vertAlign w:val="superscript"/>
          <w:lang w:val="it-IT"/>
        </w:rPr>
        <w:t>1</w:t>
      </w:r>
      <w:r w:rsidR="000445B0" w:rsidRPr="000445B0">
        <w:rPr>
          <w:lang w:val="it-IT"/>
        </w:rPr>
        <w:t xml:space="preserve"> Università degli Studi di Urbino Carlo Bo, (Italy)</w:t>
      </w:r>
      <w:r w:rsidRPr="000445B0">
        <w:rPr>
          <w:lang w:val="it-IT"/>
        </w:rPr>
        <w:t xml:space="preserve">, </w:t>
      </w:r>
      <w:r w:rsidRPr="000445B0">
        <w:rPr>
          <w:vertAlign w:val="superscript"/>
          <w:lang w:val="it-IT"/>
        </w:rPr>
        <w:t>2</w:t>
      </w:r>
      <w:r w:rsidR="000445B0" w:rsidRPr="000445B0">
        <w:rPr>
          <w:vertAlign w:val="superscript"/>
          <w:lang w:val="it-IT"/>
        </w:rPr>
        <w:t xml:space="preserve"> </w:t>
      </w:r>
      <w:r w:rsidR="000445B0" w:rsidRPr="000445B0">
        <w:rPr>
          <w:lang w:val="it-IT"/>
        </w:rPr>
        <w:t>University of Namur (Belgium)</w:t>
      </w:r>
    </w:p>
    <w:p w14:paraId="03C40415" w14:textId="3A4B667A" w:rsidR="00D520A8" w:rsidRDefault="000445B0">
      <w:pPr>
        <w:pStyle w:val="Heading3"/>
        <w:rPr>
          <w:sz w:val="18"/>
          <w:szCs w:val="18"/>
        </w:rPr>
      </w:pPr>
      <w:r>
        <w:t>riccardo.montis@uniurb.it</w:t>
      </w:r>
      <w:r>
        <w:rPr>
          <w:lang w:eastAsia="de-DE"/>
        </w:rPr>
        <w:br/>
      </w:r>
    </w:p>
    <w:p w14:paraId="598E01EC" w14:textId="2979970D" w:rsidR="00E728FE" w:rsidRDefault="00E728FE" w:rsidP="000445B0">
      <w:r w:rsidRPr="00E728FE">
        <w:t xml:space="preserve">Crystal engineers aim to apply the principles of supramolecular chemistry to design crystalline materials with tailored properties. Complete control over crystallization processes and the ability to predict self-assemblies in solution and solid state are </w:t>
      </w:r>
      <w:r>
        <w:t>critical</w:t>
      </w:r>
      <w:r w:rsidRPr="00E728FE">
        <w:t xml:space="preserve"> to achieving this goal. However, Mother Nature often challenges this ambition, and although extensively investigated, self-assembly in the solid state remains a complex process that</w:t>
      </w:r>
      <w:r>
        <w:t xml:space="preserve"> sometimes </w:t>
      </w:r>
      <w:r w:rsidRPr="00E728FE">
        <w:t>produce</w:t>
      </w:r>
      <w:r>
        <w:t>s</w:t>
      </w:r>
      <w:r w:rsidRPr="00E728FE">
        <w:t xml:space="preserve"> surprising results.</w:t>
      </w:r>
    </w:p>
    <w:p w14:paraId="46AECB78" w14:textId="6E9A3182" w:rsidR="00D520A8" w:rsidRDefault="000445B0" w:rsidP="000445B0">
      <w:r>
        <w:t>Recently</w:t>
      </w:r>
      <w:r w:rsidR="00E728FE">
        <w:t>,</w:t>
      </w:r>
      <w:r>
        <w:t xml:space="preserve"> we reported on the complex behaviour of a simple hydrochloride salt of fampridine1,2, an aminopyridine derivative used for the symptomatic treatment of multiple sclerosis. This salt </w:t>
      </w:r>
      <w:r w:rsidR="00E728FE">
        <w:t>produced</w:t>
      </w:r>
      <w:r>
        <w:t xml:space="preserve"> unexpectedly complex structures, including Frank-Kasper (FK) phases, previously observed only in metal alloys and soft-matter. These phases </w:t>
      </w:r>
      <w:r w:rsidR="00E728FE">
        <w:t>crystallised</w:t>
      </w:r>
      <w:r>
        <w:t xml:space="preserve"> from a precursor dense liquid phase produced by liquid–liquid phase separation. Cryo-electron microscopy revealed spherical aggregates, indicating a complex molecular pre-organization</w:t>
      </w:r>
      <w:r w:rsidR="00E728FE">
        <w:t xml:space="preserve"> in place</w:t>
      </w:r>
      <w:r>
        <w:t xml:space="preserve"> before crystallization. In this contribution</w:t>
      </w:r>
      <w:r w:rsidR="00E728FE">
        <w:t>,</w:t>
      </w:r>
      <w:r>
        <w:t xml:space="preserve"> we explore the potential reasons for this behaviour and share some of our attempts to isolate similar complex structures for other systems.</w:t>
      </w:r>
    </w:p>
    <w:p w14:paraId="3AC09CE6" w14:textId="553AB076" w:rsidR="00D520A8" w:rsidRDefault="00000000">
      <w:pPr>
        <w:jc w:val="center"/>
      </w:pPr>
      <w:r>
        <w:pict w14:anchorId="4E23F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0445B0" w:rsidRPr="000445B0">
        <w:rPr>
          <w:noProof/>
        </w:rPr>
        <w:t xml:space="preserve"> </w:t>
      </w:r>
      <w:r w:rsidR="00557977">
        <w:rPr>
          <w:noProof/>
        </w:rPr>
        <w:pict w14:anchorId="2B982D7C">
          <v:shape id="Picture 1" o:spid="_x0000_i1025" type="#_x0000_t75" style="width:253.15pt;height:246.75pt;visibility:visible;mso-wrap-style:square">
            <v:imagedata r:id="rId7" o:title=""/>
          </v:shape>
        </w:pict>
      </w:r>
    </w:p>
    <w:p w14:paraId="0A500963" w14:textId="7007A795" w:rsidR="00D520A8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0445B0">
        <w:t>Example of Frank -Kasper phase for fampridine hydrochloride</w:t>
      </w:r>
    </w:p>
    <w:p w14:paraId="3B84C8AC" w14:textId="77777777" w:rsidR="00D520A8" w:rsidRDefault="00D520A8">
      <w:pPr>
        <w:rPr>
          <w:lang w:eastAsia="cs-CZ"/>
        </w:rPr>
      </w:pPr>
    </w:p>
    <w:p w14:paraId="2DA53704" w14:textId="70B4E4BB" w:rsidR="00D520A8" w:rsidRDefault="00D520A8">
      <w:pPr>
        <w:rPr>
          <w:lang w:eastAsia="cs-CZ"/>
        </w:rPr>
      </w:pPr>
    </w:p>
    <w:p w14:paraId="7552F898" w14:textId="5EB2C7ED" w:rsidR="00D520A8" w:rsidRPr="000445B0" w:rsidRDefault="00000000">
      <w:pPr>
        <w:pStyle w:val="Heading4"/>
        <w:rPr>
          <w:lang w:val="it-IT"/>
        </w:rPr>
      </w:pPr>
      <w:r w:rsidRPr="000445B0">
        <w:rPr>
          <w:lang w:val="it-IT"/>
        </w:rPr>
        <w:t>[1] M</w:t>
      </w:r>
      <w:r w:rsidR="000445B0" w:rsidRPr="000445B0">
        <w:rPr>
          <w:lang w:val="it-IT"/>
        </w:rPr>
        <w:t>ontis</w:t>
      </w:r>
      <w:r w:rsidRPr="000445B0">
        <w:rPr>
          <w:lang w:val="it-IT"/>
        </w:rPr>
        <w:t xml:space="preserve">, </w:t>
      </w:r>
      <w:r w:rsidR="000445B0" w:rsidRPr="000445B0">
        <w:rPr>
          <w:lang w:val="it-IT"/>
        </w:rPr>
        <w:t>R</w:t>
      </w:r>
      <w:r w:rsidRPr="000445B0">
        <w:rPr>
          <w:lang w:val="it-IT"/>
        </w:rPr>
        <w:t xml:space="preserve">., </w:t>
      </w:r>
      <w:r w:rsidR="000445B0" w:rsidRPr="000445B0">
        <w:rPr>
          <w:lang w:val="it-IT"/>
        </w:rPr>
        <w:t>Fusaro</w:t>
      </w:r>
      <w:r w:rsidRPr="000445B0">
        <w:rPr>
          <w:lang w:val="it-IT"/>
        </w:rPr>
        <w:t xml:space="preserve">, </w:t>
      </w:r>
      <w:r w:rsidR="000445B0" w:rsidRPr="000445B0">
        <w:rPr>
          <w:lang w:val="it-IT"/>
        </w:rPr>
        <w:t>L</w:t>
      </w:r>
      <w:r w:rsidRPr="000445B0">
        <w:rPr>
          <w:lang w:val="it-IT"/>
        </w:rPr>
        <w:t xml:space="preserve">., </w:t>
      </w:r>
      <w:r w:rsidR="000445B0" w:rsidRPr="000445B0">
        <w:rPr>
          <w:lang w:val="it-IT"/>
        </w:rPr>
        <w:t>et al.</w:t>
      </w:r>
      <w:r w:rsidRPr="000445B0">
        <w:rPr>
          <w:lang w:val="it-IT"/>
        </w:rPr>
        <w:t xml:space="preserve"> (</w:t>
      </w:r>
      <w:r w:rsidR="000445B0" w:rsidRPr="000445B0">
        <w:rPr>
          <w:lang w:val="it-IT"/>
        </w:rPr>
        <w:t>2021</w:t>
      </w:r>
      <w:r w:rsidRPr="000445B0">
        <w:rPr>
          <w:lang w:val="it-IT"/>
        </w:rPr>
        <w:t xml:space="preserve">). </w:t>
      </w:r>
      <w:r w:rsidR="000445B0" w:rsidRPr="000445B0">
        <w:rPr>
          <w:i/>
          <w:lang w:val="it-IT"/>
        </w:rPr>
        <w:t>Nature</w:t>
      </w:r>
      <w:r w:rsidRPr="000445B0">
        <w:rPr>
          <w:i/>
          <w:lang w:val="it-IT"/>
        </w:rPr>
        <w:t>.</w:t>
      </w:r>
      <w:r w:rsidRPr="000445B0">
        <w:rPr>
          <w:lang w:val="it-IT"/>
        </w:rPr>
        <w:t xml:space="preserve"> </w:t>
      </w:r>
      <w:r w:rsidR="000445B0" w:rsidRPr="000445B0">
        <w:rPr>
          <w:b/>
          <w:lang w:val="it-IT"/>
        </w:rPr>
        <w:t>590</w:t>
      </w:r>
      <w:r w:rsidRPr="000445B0">
        <w:rPr>
          <w:lang w:val="it-IT"/>
        </w:rPr>
        <w:t xml:space="preserve">, </w:t>
      </w:r>
      <w:r w:rsidR="000445B0" w:rsidRPr="000445B0">
        <w:rPr>
          <w:lang w:val="it-IT"/>
        </w:rPr>
        <w:t>275</w:t>
      </w:r>
      <w:r w:rsidRPr="000445B0">
        <w:rPr>
          <w:lang w:val="it-IT"/>
        </w:rPr>
        <w:t>.</w:t>
      </w:r>
    </w:p>
    <w:p w14:paraId="0B17D310" w14:textId="4543086B" w:rsidR="00D520A8" w:rsidRDefault="00000000">
      <w:pPr>
        <w:pStyle w:val="Heading4"/>
      </w:pPr>
      <w:r w:rsidRPr="000445B0">
        <w:rPr>
          <w:lang w:val="it-IT"/>
        </w:rPr>
        <w:t xml:space="preserve">[2] </w:t>
      </w:r>
      <w:r w:rsidR="000445B0" w:rsidRPr="000445B0">
        <w:rPr>
          <w:lang w:val="it-IT"/>
        </w:rPr>
        <w:t>Fusaro, L</w:t>
      </w:r>
      <w:r w:rsidR="000445B0">
        <w:rPr>
          <w:lang w:val="it-IT"/>
        </w:rPr>
        <w:t xml:space="preserve">., Tumanov, N. Saielli, G. Montis, R. </w:t>
      </w:r>
      <w:r w:rsidRPr="000445B0">
        <w:rPr>
          <w:lang w:val="it-IT"/>
        </w:rPr>
        <w:t>(20</w:t>
      </w:r>
      <w:r w:rsidR="000445B0">
        <w:rPr>
          <w:lang w:val="it-IT"/>
        </w:rPr>
        <w:t>23</w:t>
      </w:r>
      <w:r w:rsidRPr="000445B0">
        <w:rPr>
          <w:lang w:val="it-IT"/>
        </w:rPr>
        <w:t xml:space="preserve">). </w:t>
      </w:r>
      <w:r w:rsidR="000445B0">
        <w:rPr>
          <w:i/>
        </w:rPr>
        <w:t>Pure and Applied Chemistry</w:t>
      </w:r>
      <w:r>
        <w:rPr>
          <w:i/>
        </w:rPr>
        <w:t>.</w:t>
      </w:r>
      <w:r>
        <w:t xml:space="preserve">, </w:t>
      </w:r>
      <w:r w:rsidR="000445B0">
        <w:rPr>
          <w:b/>
        </w:rPr>
        <w:t>95</w:t>
      </w:r>
      <w:r>
        <w:t>, 1</w:t>
      </w:r>
      <w:r w:rsidR="000445B0">
        <w:t>043</w:t>
      </w:r>
      <w:r>
        <w:t>.</w:t>
      </w:r>
    </w:p>
    <w:p w14:paraId="26921B09" w14:textId="66B7BF76" w:rsidR="00D520A8" w:rsidRDefault="00D520A8">
      <w:pPr>
        <w:pStyle w:val="Acknowledgement"/>
      </w:pPr>
    </w:p>
    <w:sectPr w:rsidR="00D520A8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556A2" w14:textId="77777777" w:rsidR="00DD3765" w:rsidRDefault="00DD3765">
      <w:pPr>
        <w:spacing w:after="0"/>
      </w:pPr>
      <w:r>
        <w:separator/>
      </w:r>
    </w:p>
  </w:endnote>
  <w:endnote w:type="continuationSeparator" w:id="0">
    <w:p w14:paraId="79012E44" w14:textId="77777777" w:rsidR="00DD3765" w:rsidRDefault="00DD3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8C82" w14:textId="77777777" w:rsidR="00D520A8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B0E5602" w14:textId="77777777" w:rsidR="00D520A8" w:rsidRDefault="00D520A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DA0ED" w14:textId="77777777" w:rsidR="00DD3765" w:rsidRDefault="00DD3765">
      <w:pPr>
        <w:spacing w:after="0"/>
      </w:pPr>
      <w:r>
        <w:separator/>
      </w:r>
    </w:p>
  </w:footnote>
  <w:footnote w:type="continuationSeparator" w:id="0">
    <w:p w14:paraId="440A45A1" w14:textId="77777777" w:rsidR="00DD3765" w:rsidRDefault="00DD3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4DEB" w14:textId="77777777" w:rsidR="00D520A8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oNotTrackMove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0A8"/>
    <w:rsid w:val="000445B0"/>
    <w:rsid w:val="00557977"/>
    <w:rsid w:val="00610547"/>
    <w:rsid w:val="006913B3"/>
    <w:rsid w:val="00744219"/>
    <w:rsid w:val="007508D1"/>
    <w:rsid w:val="00756B82"/>
    <w:rsid w:val="00897ACE"/>
    <w:rsid w:val="00D211B4"/>
    <w:rsid w:val="00D520A8"/>
    <w:rsid w:val="00DD3765"/>
    <w:rsid w:val="00E728FE"/>
    <w:rsid w:val="00F84DD8"/>
    <w:rsid w:val="00FE0C4B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306F592"/>
  <w15:docId w15:val="{8988909E-3086-40E0-9105-60AC3DD6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1441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Riccardo Montis</cp:lastModifiedBy>
  <cp:revision>2</cp:revision>
  <dcterms:created xsi:type="dcterms:W3CDTF">2025-06-18T16:25:00Z</dcterms:created>
  <dcterms:modified xsi:type="dcterms:W3CDTF">2025-06-18T16:25:00Z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f5978e13-16e2-4b57-aa43-16cbd8c22698</vt:lpwstr>
  </property>
</Properties>
</file>