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902E1" w14:textId="77777777" w:rsidR="00CE411B" w:rsidRPr="00997AE5" w:rsidRDefault="00997AE5" w:rsidP="00997AE5">
      <w:pPr>
        <w:autoSpaceDE w:val="0"/>
        <w:autoSpaceDN w:val="0"/>
        <w:adjustRightInd w:val="0"/>
        <w:spacing w:after="0" w:line="240" w:lineRule="auto"/>
        <w:jc w:val="center"/>
        <w:rPr>
          <w:b/>
          <w:bCs/>
          <w:sz w:val="28"/>
          <w:szCs w:val="28"/>
          <w:lang w:val="en-GB"/>
        </w:rPr>
      </w:pPr>
      <w:r>
        <w:rPr>
          <w:b/>
          <w:bCs/>
          <w:sz w:val="28"/>
          <w:szCs w:val="28"/>
          <w:lang w:val="en-GB"/>
        </w:rPr>
        <w:t xml:space="preserve">Crystal Structure Determination and Refinement </w:t>
      </w:r>
      <w:r w:rsidR="001F67A6">
        <w:rPr>
          <w:b/>
          <w:bCs/>
          <w:sz w:val="28"/>
          <w:szCs w:val="28"/>
          <w:lang w:val="en-GB"/>
        </w:rPr>
        <w:t>from</w:t>
      </w:r>
      <w:r>
        <w:rPr>
          <w:b/>
          <w:bCs/>
          <w:sz w:val="28"/>
          <w:szCs w:val="28"/>
          <w:lang w:val="en-GB"/>
        </w:rPr>
        <w:t xml:space="preserve"> Serial Precession Electron Diffraction</w:t>
      </w:r>
    </w:p>
    <w:p w14:paraId="2AC02DAF" w14:textId="77777777" w:rsidR="00CE411B" w:rsidRPr="0013374D" w:rsidRDefault="008932E5" w:rsidP="00CE411B">
      <w:pPr>
        <w:spacing w:line="288" w:lineRule="auto"/>
        <w:jc w:val="center"/>
        <w:rPr>
          <w:sz w:val="20"/>
          <w:szCs w:val="20"/>
          <w:lang w:val="en-GB"/>
        </w:rPr>
      </w:pPr>
      <w:r w:rsidRPr="0013374D">
        <w:rPr>
          <w:sz w:val="20"/>
          <w:szCs w:val="20"/>
          <w:u w:val="single"/>
          <w:lang w:val="en-GB"/>
        </w:rPr>
        <w:t>Sergi Plana-Ruiz</w:t>
      </w:r>
      <w:r w:rsidR="00CE411B" w:rsidRPr="0013374D">
        <w:rPr>
          <w:sz w:val="20"/>
          <w:szCs w:val="20"/>
          <w:vertAlign w:val="superscript"/>
          <w:lang w:val="en-GB"/>
        </w:rPr>
        <w:t>1</w:t>
      </w:r>
      <w:r w:rsidR="00A23F89" w:rsidRPr="0013374D">
        <w:rPr>
          <w:sz w:val="20"/>
          <w:szCs w:val="20"/>
          <w:vertAlign w:val="superscript"/>
          <w:lang w:val="en-GB"/>
        </w:rPr>
        <w:t>,2</w:t>
      </w:r>
    </w:p>
    <w:p w14:paraId="29A5520A" w14:textId="77777777" w:rsidR="00CE411B" w:rsidRPr="0013374D" w:rsidRDefault="00CE411B" w:rsidP="00CE411B">
      <w:pPr>
        <w:spacing w:after="0" w:line="240" w:lineRule="auto"/>
        <w:jc w:val="center"/>
        <w:rPr>
          <w:i/>
          <w:sz w:val="20"/>
          <w:szCs w:val="20"/>
          <w:lang w:val="en-GB"/>
        </w:rPr>
      </w:pPr>
      <w:r w:rsidRPr="0013374D">
        <w:rPr>
          <w:i/>
          <w:sz w:val="20"/>
          <w:szCs w:val="20"/>
          <w:vertAlign w:val="superscript"/>
          <w:lang w:val="en-GB"/>
        </w:rPr>
        <w:t xml:space="preserve">1 </w:t>
      </w:r>
      <w:r w:rsidR="00AA73DE" w:rsidRPr="0013374D">
        <w:rPr>
          <w:i/>
          <w:sz w:val="20"/>
          <w:szCs w:val="20"/>
          <w:lang w:val="en-GB"/>
        </w:rPr>
        <w:t>Servei de Recursos Científics i Tècnics, Universitat Rovira i Virgili, Avinguda dels Països Catalans 26, 43007 Tarragona, Catalonia.</w:t>
      </w:r>
    </w:p>
    <w:p w14:paraId="46491DB4" w14:textId="77777777" w:rsidR="00CE411B" w:rsidRPr="00997AE5" w:rsidRDefault="00CE411B" w:rsidP="00997AE5">
      <w:pPr>
        <w:spacing w:after="0" w:line="240" w:lineRule="auto"/>
        <w:jc w:val="center"/>
        <w:rPr>
          <w:i/>
          <w:sz w:val="20"/>
          <w:szCs w:val="20"/>
          <w:lang w:val="en-GB"/>
        </w:rPr>
      </w:pPr>
      <w:r w:rsidRPr="0013374D">
        <w:rPr>
          <w:i/>
          <w:sz w:val="20"/>
          <w:szCs w:val="20"/>
          <w:vertAlign w:val="superscript"/>
          <w:lang w:val="en-GB"/>
        </w:rPr>
        <w:t>2</w:t>
      </w:r>
      <w:r w:rsidRPr="0013374D">
        <w:rPr>
          <w:i/>
          <w:sz w:val="20"/>
          <w:szCs w:val="20"/>
          <w:lang w:val="en-GB"/>
        </w:rPr>
        <w:t xml:space="preserve"> </w:t>
      </w:r>
      <w:r w:rsidR="00F944F4" w:rsidRPr="00F944F4">
        <w:rPr>
          <w:i/>
          <w:sz w:val="20"/>
          <w:szCs w:val="20"/>
          <w:lang w:val="en-GB"/>
        </w:rPr>
        <w:t>LENS-MIND, Department of Electronics and Biomedical Engineering</w:t>
      </w:r>
      <w:r w:rsidR="008D4FA5" w:rsidRPr="0013374D">
        <w:rPr>
          <w:i/>
          <w:sz w:val="20"/>
          <w:szCs w:val="20"/>
          <w:lang w:val="en-GB"/>
        </w:rPr>
        <w:t>, Universitat de Barcelona, Martí i Franquès</w:t>
      </w:r>
      <w:r w:rsidR="00F944F4">
        <w:rPr>
          <w:i/>
          <w:sz w:val="20"/>
          <w:szCs w:val="20"/>
          <w:lang w:val="en-GB"/>
        </w:rPr>
        <w:t xml:space="preserve"> </w:t>
      </w:r>
      <w:r w:rsidR="008D4FA5" w:rsidRPr="0013374D">
        <w:rPr>
          <w:i/>
          <w:sz w:val="20"/>
          <w:szCs w:val="20"/>
          <w:lang w:val="en-GB"/>
        </w:rPr>
        <w:t>1, 08028 Barcelona, Catalonia</w:t>
      </w:r>
      <w:r w:rsidRPr="0013374D">
        <w:rPr>
          <w:i/>
          <w:sz w:val="20"/>
          <w:szCs w:val="20"/>
          <w:lang w:val="en-GB"/>
        </w:rPr>
        <w:t>.</w:t>
      </w:r>
      <w:r w:rsidRPr="0013374D">
        <w:rPr>
          <w:i/>
          <w:sz w:val="20"/>
          <w:szCs w:val="20"/>
          <w:lang w:val="en-GB"/>
        </w:rPr>
        <w:br/>
      </w:r>
      <w:r w:rsidR="001F67A6">
        <w:rPr>
          <w:i/>
          <w:iCs/>
          <w:sz w:val="20"/>
          <w:szCs w:val="20"/>
          <w:lang w:val="en-GB"/>
        </w:rPr>
        <w:t>c</w:t>
      </w:r>
      <w:r w:rsidR="006058AE" w:rsidRPr="0013374D">
        <w:rPr>
          <w:i/>
          <w:iCs/>
          <w:sz w:val="20"/>
          <w:szCs w:val="20"/>
          <w:lang w:val="en-GB"/>
        </w:rPr>
        <w:t>orrespondence e</w:t>
      </w:r>
      <w:r w:rsidRPr="0013374D">
        <w:rPr>
          <w:i/>
          <w:iCs/>
          <w:sz w:val="20"/>
          <w:szCs w:val="20"/>
          <w:lang w:val="en-GB"/>
        </w:rPr>
        <w:t>-mail:</w:t>
      </w:r>
      <w:r w:rsidR="002F695C" w:rsidRPr="0013374D">
        <w:rPr>
          <w:sz w:val="20"/>
          <w:szCs w:val="20"/>
          <w:lang w:val="en-GB"/>
        </w:rPr>
        <w:t xml:space="preserve"> </w:t>
      </w:r>
      <w:r w:rsidR="00F676C5" w:rsidRPr="0013374D">
        <w:rPr>
          <w:sz w:val="20"/>
          <w:szCs w:val="20"/>
          <w:lang w:val="en-GB"/>
        </w:rPr>
        <w:t>sergi.plana@urv.cat</w:t>
      </w:r>
    </w:p>
    <w:p w14:paraId="7E055495" w14:textId="77777777" w:rsidR="00E07F3D" w:rsidRPr="00794BF9" w:rsidRDefault="00E07F3D" w:rsidP="00CE411B">
      <w:pPr>
        <w:spacing w:after="0" w:line="240" w:lineRule="auto"/>
        <w:jc w:val="center"/>
        <w:rPr>
          <w:sz w:val="24"/>
          <w:szCs w:val="24"/>
          <w:lang w:val="en-GB"/>
        </w:rPr>
      </w:pPr>
    </w:p>
    <w:p w14:paraId="2D8AE24C" w14:textId="77777777" w:rsidR="00CE411B" w:rsidRPr="00794BF9" w:rsidRDefault="00CE411B" w:rsidP="00CE411B">
      <w:pPr>
        <w:pBdr>
          <w:top w:val="single" w:sz="4" w:space="1" w:color="auto"/>
          <w:bottom w:val="single" w:sz="4" w:space="1" w:color="auto"/>
        </w:pBdr>
        <w:autoSpaceDE w:val="0"/>
        <w:autoSpaceDN w:val="0"/>
        <w:adjustRightInd w:val="0"/>
        <w:spacing w:after="0" w:line="240" w:lineRule="auto"/>
        <w:rPr>
          <w:sz w:val="20"/>
          <w:szCs w:val="20"/>
          <w:lang w:val="en-GB"/>
        </w:rPr>
      </w:pPr>
      <w:r w:rsidRPr="00794BF9">
        <w:rPr>
          <w:b/>
          <w:sz w:val="20"/>
          <w:szCs w:val="20"/>
          <w:lang w:val="en-GB"/>
        </w:rPr>
        <w:t>Keywords:</w:t>
      </w:r>
      <w:r w:rsidRPr="00794BF9">
        <w:rPr>
          <w:sz w:val="20"/>
          <w:szCs w:val="20"/>
          <w:lang w:val="en-GB"/>
        </w:rPr>
        <w:t xml:space="preserve"> </w:t>
      </w:r>
      <w:r w:rsidR="009F0343" w:rsidRPr="00794BF9">
        <w:rPr>
          <w:sz w:val="20"/>
          <w:szCs w:val="20"/>
          <w:lang w:val="en-GB"/>
        </w:rPr>
        <w:t xml:space="preserve">Serial Crystallography, Precession Electron Diffraction, </w:t>
      </w:r>
      <w:r w:rsidR="00413A77" w:rsidRPr="00794BF9">
        <w:rPr>
          <w:sz w:val="20"/>
          <w:szCs w:val="20"/>
          <w:lang w:val="en-GB"/>
        </w:rPr>
        <w:t>3DED,</w:t>
      </w:r>
      <w:r w:rsidR="009F0343" w:rsidRPr="00794BF9">
        <w:rPr>
          <w:sz w:val="20"/>
          <w:szCs w:val="20"/>
          <w:lang w:val="en-GB"/>
        </w:rPr>
        <w:t xml:space="preserve"> </w:t>
      </w:r>
      <w:r w:rsidR="00413A77" w:rsidRPr="00794BF9">
        <w:rPr>
          <w:sz w:val="20"/>
          <w:szCs w:val="20"/>
          <w:lang w:val="en-GB"/>
        </w:rPr>
        <w:t xml:space="preserve">Crystal </w:t>
      </w:r>
      <w:r w:rsidR="007D1CB7" w:rsidRPr="00794BF9">
        <w:rPr>
          <w:sz w:val="20"/>
          <w:szCs w:val="20"/>
          <w:lang w:val="en-GB"/>
        </w:rPr>
        <w:t>S</w:t>
      </w:r>
      <w:r w:rsidR="00413A77" w:rsidRPr="00794BF9">
        <w:rPr>
          <w:sz w:val="20"/>
          <w:szCs w:val="20"/>
          <w:lang w:val="en-GB"/>
        </w:rPr>
        <w:t xml:space="preserve">tructure </w:t>
      </w:r>
      <w:r w:rsidR="007D1CB7" w:rsidRPr="00794BF9">
        <w:rPr>
          <w:sz w:val="20"/>
          <w:szCs w:val="20"/>
          <w:lang w:val="en-GB"/>
        </w:rPr>
        <w:t>A</w:t>
      </w:r>
      <w:r w:rsidR="00413A77" w:rsidRPr="00794BF9">
        <w:rPr>
          <w:sz w:val="20"/>
          <w:szCs w:val="20"/>
          <w:lang w:val="en-GB"/>
        </w:rPr>
        <w:t>nalysis.</w:t>
      </w:r>
    </w:p>
    <w:p w14:paraId="4418555A" w14:textId="77777777" w:rsidR="00CE411B" w:rsidRPr="00794BF9" w:rsidRDefault="00CE411B" w:rsidP="00CE411B">
      <w:pPr>
        <w:autoSpaceDE w:val="0"/>
        <w:autoSpaceDN w:val="0"/>
        <w:adjustRightInd w:val="0"/>
        <w:spacing w:after="0" w:line="240" w:lineRule="auto"/>
        <w:rPr>
          <w:b/>
          <w:bCs/>
          <w:sz w:val="24"/>
          <w:szCs w:val="24"/>
          <w:lang w:val="en-GB"/>
        </w:rPr>
      </w:pPr>
    </w:p>
    <w:p w14:paraId="748F2C11" w14:textId="77777777" w:rsidR="00BC6365" w:rsidRDefault="00160A52" w:rsidP="00A132CA">
      <w:pPr>
        <w:spacing w:line="288" w:lineRule="auto"/>
        <w:ind w:firstLine="567"/>
        <w:jc w:val="both"/>
        <w:rPr>
          <w:sz w:val="20"/>
          <w:szCs w:val="20"/>
          <w:lang w:val="en-GB"/>
        </w:rPr>
      </w:pPr>
      <w:r w:rsidRPr="006E03B7">
        <w:rPr>
          <w:sz w:val="20"/>
          <w:szCs w:val="20"/>
          <w:lang w:val="en-GB"/>
        </w:rPr>
        <w:t>The success of precess</w:t>
      </w:r>
      <w:r w:rsidR="008D3171">
        <w:rPr>
          <w:sz w:val="20"/>
          <w:szCs w:val="20"/>
          <w:lang w:val="en-GB"/>
        </w:rPr>
        <w:t>ion</w:t>
      </w:r>
      <w:r w:rsidRPr="006E03B7">
        <w:rPr>
          <w:sz w:val="20"/>
          <w:szCs w:val="20"/>
          <w:lang w:val="en-GB"/>
        </w:rPr>
        <w:t xml:space="preserve"> electron </w:t>
      </w:r>
      <w:r w:rsidR="006E03B7" w:rsidRPr="006E03B7">
        <w:rPr>
          <w:sz w:val="20"/>
          <w:szCs w:val="20"/>
          <w:lang w:val="en-GB"/>
        </w:rPr>
        <w:t xml:space="preserve">diffraction </w:t>
      </w:r>
      <w:r w:rsidR="000F28D3">
        <w:rPr>
          <w:sz w:val="20"/>
          <w:szCs w:val="20"/>
          <w:lang w:val="en-GB"/>
        </w:rPr>
        <w:t xml:space="preserve">(PED) </w:t>
      </w:r>
      <w:r w:rsidRPr="006E03B7">
        <w:rPr>
          <w:sz w:val="20"/>
          <w:szCs w:val="20"/>
          <w:lang w:val="en-GB"/>
        </w:rPr>
        <w:t xml:space="preserve">in the field of electron crystallography </w:t>
      </w:r>
      <w:r w:rsidR="000213B0" w:rsidRPr="006E03B7">
        <w:rPr>
          <w:sz w:val="20"/>
          <w:szCs w:val="20"/>
          <w:lang w:val="en-GB"/>
        </w:rPr>
        <w:t xml:space="preserve">can be measured by how its use has </w:t>
      </w:r>
      <w:r w:rsidR="001B6AF7" w:rsidRPr="006E03B7">
        <w:rPr>
          <w:sz w:val="20"/>
          <w:szCs w:val="20"/>
          <w:lang w:val="en-GB"/>
        </w:rPr>
        <w:t xml:space="preserve">led to </w:t>
      </w:r>
      <w:r w:rsidR="008D3171">
        <w:rPr>
          <w:sz w:val="20"/>
          <w:szCs w:val="20"/>
          <w:lang w:val="en-GB"/>
        </w:rPr>
        <w:t xml:space="preserve">major </w:t>
      </w:r>
      <w:r w:rsidR="001F2AF0">
        <w:rPr>
          <w:sz w:val="20"/>
          <w:szCs w:val="20"/>
          <w:lang w:val="en-GB"/>
        </w:rPr>
        <w:t xml:space="preserve">technical </w:t>
      </w:r>
      <w:r w:rsidR="006E03B7" w:rsidRPr="006E03B7">
        <w:rPr>
          <w:sz w:val="20"/>
          <w:szCs w:val="20"/>
          <w:lang w:val="en-GB"/>
        </w:rPr>
        <w:t xml:space="preserve">breakthroughs </w:t>
      </w:r>
      <w:r w:rsidR="001F2AF0">
        <w:rPr>
          <w:sz w:val="20"/>
          <w:szCs w:val="20"/>
          <w:lang w:val="en-GB"/>
        </w:rPr>
        <w:t>for</w:t>
      </w:r>
      <w:r w:rsidR="006E03B7" w:rsidRPr="006E03B7">
        <w:rPr>
          <w:sz w:val="20"/>
          <w:szCs w:val="20"/>
          <w:lang w:val="en-GB"/>
        </w:rPr>
        <w:t xml:space="preserve"> </w:t>
      </w:r>
      <w:r w:rsidR="001B6AF7" w:rsidRPr="006E03B7">
        <w:rPr>
          <w:sz w:val="20"/>
          <w:szCs w:val="20"/>
          <w:lang w:val="en-GB"/>
        </w:rPr>
        <w:t>better c</w:t>
      </w:r>
      <w:r w:rsidR="006E03B7" w:rsidRPr="006E03B7">
        <w:rPr>
          <w:sz w:val="20"/>
          <w:szCs w:val="20"/>
          <w:lang w:val="en-GB"/>
        </w:rPr>
        <w:t>rystallographic characterizations. For instance, its use on zone-axis electron diffraction patterns for crystal structure determination [1], which later was extended to the initial 3D electron diffraction data acquisition protocol [2], or for 4D-STEM applications such as phase, orientation and strain mapping [3, 4]. This</w:t>
      </w:r>
      <w:r w:rsidR="001F2AF0">
        <w:rPr>
          <w:sz w:val="20"/>
          <w:szCs w:val="20"/>
          <w:lang w:val="en-GB"/>
        </w:rPr>
        <w:t xml:space="preserve"> presentation</w:t>
      </w:r>
      <w:r w:rsidR="006E03B7" w:rsidRPr="006E03B7">
        <w:rPr>
          <w:sz w:val="20"/>
          <w:szCs w:val="20"/>
          <w:lang w:val="en-GB"/>
        </w:rPr>
        <w:t xml:space="preserve"> intends to show how PED can also be used as an advantageous tool in a serial crystallography experiment for </w:t>
      </w:r>
      <w:r w:rsidR="008D3171">
        <w:rPr>
          <w:sz w:val="20"/>
          <w:szCs w:val="20"/>
          <w:lang w:val="en-GB"/>
        </w:rPr>
        <w:t xml:space="preserve">improved </w:t>
      </w:r>
      <w:r w:rsidR="006E03B7" w:rsidRPr="006E03B7">
        <w:rPr>
          <w:sz w:val="20"/>
          <w:szCs w:val="20"/>
          <w:lang w:val="en-GB"/>
        </w:rPr>
        <w:t>crystal structure analys</w:t>
      </w:r>
      <w:r w:rsidR="00465798">
        <w:rPr>
          <w:sz w:val="20"/>
          <w:szCs w:val="20"/>
          <w:lang w:val="en-GB"/>
        </w:rPr>
        <w:t>e</w:t>
      </w:r>
      <w:r w:rsidR="006E03B7" w:rsidRPr="006E03B7">
        <w:rPr>
          <w:sz w:val="20"/>
          <w:szCs w:val="20"/>
          <w:lang w:val="en-GB"/>
        </w:rPr>
        <w:t xml:space="preserve">s. </w:t>
      </w:r>
    </w:p>
    <w:p w14:paraId="339A883B" w14:textId="77777777" w:rsidR="000F28D3" w:rsidRPr="000F28D3" w:rsidRDefault="000F28D3" w:rsidP="000F28D3">
      <w:pPr>
        <w:spacing w:line="288" w:lineRule="auto"/>
        <w:ind w:firstLine="567"/>
        <w:jc w:val="both"/>
        <w:rPr>
          <w:sz w:val="20"/>
          <w:szCs w:val="20"/>
          <w:lang w:val="en-GB"/>
        </w:rPr>
      </w:pPr>
      <w:r>
        <w:rPr>
          <w:sz w:val="20"/>
          <w:szCs w:val="20"/>
          <w:lang w:val="en-GB"/>
        </w:rPr>
        <w:t>S</w:t>
      </w:r>
      <w:r w:rsidR="00980E98" w:rsidRPr="00C91342">
        <w:rPr>
          <w:sz w:val="20"/>
          <w:szCs w:val="20"/>
          <w:lang w:val="en-GB"/>
        </w:rPr>
        <w:t xml:space="preserve">erial electron crystallography has </w:t>
      </w:r>
      <w:r w:rsidR="008F1E3C" w:rsidRPr="00C91342">
        <w:rPr>
          <w:sz w:val="20"/>
          <w:szCs w:val="20"/>
          <w:lang w:val="en-GB"/>
        </w:rPr>
        <w:t>gained attention</w:t>
      </w:r>
      <w:r w:rsidR="00980E98" w:rsidRPr="00C91342">
        <w:rPr>
          <w:sz w:val="20"/>
          <w:szCs w:val="20"/>
          <w:lang w:val="en-GB"/>
        </w:rPr>
        <w:t xml:space="preserve"> </w:t>
      </w:r>
      <w:r>
        <w:rPr>
          <w:sz w:val="20"/>
          <w:szCs w:val="20"/>
          <w:lang w:val="en-GB"/>
        </w:rPr>
        <w:t xml:space="preserve">during last years </w:t>
      </w:r>
      <w:r w:rsidR="00980E98" w:rsidRPr="00C91342">
        <w:rPr>
          <w:sz w:val="20"/>
          <w:szCs w:val="20"/>
          <w:lang w:val="en-GB"/>
        </w:rPr>
        <w:t>for the structure determination of crystalline compounds that are sensitive to the irradiation of the electron beam</w:t>
      </w:r>
      <w:r w:rsidR="006E23D8" w:rsidRPr="00C91342">
        <w:rPr>
          <w:sz w:val="20"/>
          <w:szCs w:val="20"/>
          <w:lang w:val="en-GB"/>
        </w:rPr>
        <w:t xml:space="preserve"> </w:t>
      </w:r>
      <w:r w:rsidR="008F1E3C" w:rsidRPr="00C91342">
        <w:rPr>
          <w:sz w:val="20"/>
          <w:szCs w:val="20"/>
          <w:lang w:val="en-GB"/>
        </w:rPr>
        <w:t>[</w:t>
      </w:r>
      <w:r w:rsidR="006E03B7" w:rsidRPr="00C91342">
        <w:rPr>
          <w:sz w:val="20"/>
          <w:szCs w:val="20"/>
          <w:lang w:val="en-GB"/>
        </w:rPr>
        <w:t>5</w:t>
      </w:r>
      <w:r w:rsidR="008F1E3C" w:rsidRPr="00C91342">
        <w:rPr>
          <w:sz w:val="20"/>
          <w:szCs w:val="20"/>
          <w:lang w:val="en-GB"/>
        </w:rPr>
        <w:t>,</w:t>
      </w:r>
      <w:r w:rsidR="006E03B7" w:rsidRPr="00C91342">
        <w:rPr>
          <w:sz w:val="20"/>
          <w:szCs w:val="20"/>
          <w:lang w:val="en-GB"/>
        </w:rPr>
        <w:t>6</w:t>
      </w:r>
      <w:r w:rsidR="008F1E3C" w:rsidRPr="00C91342">
        <w:rPr>
          <w:sz w:val="20"/>
          <w:szCs w:val="20"/>
          <w:lang w:val="en-GB"/>
        </w:rPr>
        <w:t>]</w:t>
      </w:r>
      <w:r w:rsidR="00980E98" w:rsidRPr="00C91342">
        <w:rPr>
          <w:sz w:val="20"/>
          <w:szCs w:val="20"/>
          <w:lang w:val="en-GB"/>
        </w:rPr>
        <w:t xml:space="preserve">. </w:t>
      </w:r>
      <w:r w:rsidR="00C91342" w:rsidRPr="00C91342">
        <w:rPr>
          <w:sz w:val="20"/>
          <w:szCs w:val="20"/>
          <w:lang w:val="en-GB"/>
        </w:rPr>
        <w:t xml:space="preserve">By recording a single electron diffraction pattern per crystal, indexing thousands to tens of thousands of such patterns, and merging the reflection intensities of the successfully indexed patterns, one can retrieve crystal structure models with strongly mitigated beam damage contributions </w:t>
      </w:r>
      <w:r w:rsidR="006E23D8" w:rsidRPr="00C91342">
        <w:rPr>
          <w:sz w:val="20"/>
          <w:szCs w:val="20"/>
          <w:lang w:val="en-GB"/>
        </w:rPr>
        <w:t>[</w:t>
      </w:r>
      <w:r w:rsidR="006E03B7" w:rsidRPr="00C91342">
        <w:rPr>
          <w:sz w:val="20"/>
          <w:szCs w:val="20"/>
          <w:lang w:val="en-GB"/>
        </w:rPr>
        <w:t>7</w:t>
      </w:r>
      <w:r w:rsidR="006E23D8" w:rsidRPr="00C91342">
        <w:rPr>
          <w:sz w:val="20"/>
          <w:szCs w:val="20"/>
          <w:lang w:val="en-GB"/>
        </w:rPr>
        <w:t>]</w:t>
      </w:r>
      <w:r w:rsidR="00980E98" w:rsidRPr="00C91342">
        <w:rPr>
          <w:sz w:val="20"/>
          <w:szCs w:val="20"/>
          <w:lang w:val="en-GB"/>
        </w:rPr>
        <w:t xml:space="preserve">. </w:t>
      </w:r>
      <w:r w:rsidR="00C91342" w:rsidRPr="00C91342">
        <w:rPr>
          <w:sz w:val="20"/>
          <w:szCs w:val="20"/>
          <w:lang w:val="en-GB"/>
        </w:rPr>
        <w:t xml:space="preserve"> The requisite of a high number of patterns is mandated by the proper sampling of partially integrated reflections as well as the reduction of the dynamical effects through </w:t>
      </w:r>
      <w:r w:rsidR="00C91342" w:rsidRPr="000F28D3">
        <w:rPr>
          <w:sz w:val="20"/>
          <w:szCs w:val="20"/>
          <w:lang w:val="en-GB"/>
        </w:rPr>
        <w:t>the averaging across the serial dataset, becoming the technique’s bottleneck if such acquisition is not done in a fully automated way. The use of precession accomplishes these two points in each pattern, leading to more uniform reflection intensities through the serial dataset and hence reduces the number of crystals to be measured. Furthermore, structure refinements based on the dynamical diffraction theory become possible due to the diffraction volume integration of beam precession, providing a novel approach for more accurate structure models.</w:t>
      </w:r>
      <w:r w:rsidR="00992614" w:rsidRPr="000F28D3">
        <w:rPr>
          <w:sz w:val="20"/>
          <w:szCs w:val="20"/>
          <w:lang w:val="en-GB"/>
        </w:rPr>
        <w:t xml:space="preserve"> </w:t>
      </w:r>
      <w:r w:rsidRPr="000F28D3">
        <w:rPr>
          <w:sz w:val="20"/>
          <w:szCs w:val="20"/>
          <w:lang w:val="en-GB"/>
        </w:rPr>
        <w:t xml:space="preserve">This presentation will </w:t>
      </w:r>
      <w:r>
        <w:rPr>
          <w:sz w:val="20"/>
          <w:szCs w:val="20"/>
          <w:lang w:val="en-GB"/>
        </w:rPr>
        <w:t xml:space="preserve">demonstrate the advantage of precession through baryte as a proof-of-concept, and its potential application for metal-organic frameworks and small molecule organics. </w:t>
      </w:r>
      <w:r w:rsidRPr="006E03B7">
        <w:rPr>
          <w:sz w:val="20"/>
          <w:szCs w:val="20"/>
          <w:lang w:val="en-GB"/>
        </w:rPr>
        <w:t xml:space="preserve">In this way, </w:t>
      </w:r>
      <w:r>
        <w:rPr>
          <w:sz w:val="20"/>
          <w:szCs w:val="20"/>
          <w:lang w:val="en-GB"/>
        </w:rPr>
        <w:t>SerialPED</w:t>
      </w:r>
      <w:r w:rsidRPr="006E03B7">
        <w:rPr>
          <w:sz w:val="20"/>
          <w:szCs w:val="20"/>
          <w:lang w:val="en-GB"/>
        </w:rPr>
        <w:t xml:space="preserve"> </w:t>
      </w:r>
      <w:r>
        <w:rPr>
          <w:sz w:val="20"/>
          <w:szCs w:val="20"/>
          <w:lang w:val="en-GB"/>
        </w:rPr>
        <w:t xml:space="preserve">will be presented </w:t>
      </w:r>
      <w:r w:rsidRPr="006E03B7">
        <w:rPr>
          <w:sz w:val="20"/>
          <w:szCs w:val="20"/>
          <w:lang w:val="en-GB"/>
        </w:rPr>
        <w:t>as</w:t>
      </w:r>
      <w:r>
        <w:rPr>
          <w:sz w:val="20"/>
          <w:szCs w:val="20"/>
          <w:lang w:val="en-GB"/>
        </w:rPr>
        <w:t xml:space="preserve"> a new technique for</w:t>
      </w:r>
      <w:r w:rsidRPr="006E03B7">
        <w:rPr>
          <w:sz w:val="20"/>
          <w:szCs w:val="20"/>
          <w:lang w:val="en-GB"/>
        </w:rPr>
        <w:t xml:space="preserve"> reliable and precise </w:t>
      </w:r>
      <w:r>
        <w:rPr>
          <w:sz w:val="20"/>
          <w:szCs w:val="20"/>
          <w:lang w:val="en-GB"/>
        </w:rPr>
        <w:t>crystal structure characterizations.</w:t>
      </w:r>
    </w:p>
    <w:p w14:paraId="4A69033E" w14:textId="77777777" w:rsidR="00CE411B" w:rsidRPr="00794BF9" w:rsidRDefault="00CE411B" w:rsidP="00A132CA">
      <w:pPr>
        <w:pStyle w:val="Textindependent"/>
        <w:spacing w:line="360" w:lineRule="auto"/>
        <w:ind w:firstLine="0"/>
        <w:rPr>
          <w:rFonts w:ascii="Calibri" w:hAnsi="Calibri" w:cs="Times New Roman"/>
          <w:b/>
          <w:bCs/>
          <w:sz w:val="24"/>
          <w:szCs w:val="24"/>
        </w:rPr>
      </w:pPr>
      <w:r w:rsidRPr="00794BF9">
        <w:rPr>
          <w:rFonts w:ascii="Calibri" w:hAnsi="Calibri" w:cs="Times New Roman"/>
          <w:b/>
          <w:bCs/>
          <w:sz w:val="24"/>
          <w:szCs w:val="24"/>
        </w:rPr>
        <w:t>References</w:t>
      </w:r>
    </w:p>
    <w:p w14:paraId="39AE4A20" w14:textId="77777777" w:rsidR="006E03B7" w:rsidRDefault="00697CC4" w:rsidP="005A3ACC">
      <w:pPr>
        <w:numPr>
          <w:ilvl w:val="0"/>
          <w:numId w:val="1"/>
        </w:numPr>
        <w:spacing w:line="288" w:lineRule="auto"/>
        <w:rPr>
          <w:lang w:val="en-GB"/>
        </w:rPr>
      </w:pPr>
      <w:r>
        <w:rPr>
          <w:lang w:val="en-GB"/>
        </w:rPr>
        <w:t>Weirich et al.,</w:t>
      </w:r>
      <w:r w:rsidR="00F64669">
        <w:rPr>
          <w:lang w:val="en-GB"/>
        </w:rPr>
        <w:t xml:space="preserve"> </w:t>
      </w:r>
      <w:r w:rsidR="00F64669" w:rsidRPr="00F64669">
        <w:rPr>
          <w:i/>
          <w:iCs/>
          <w:lang w:val="en-GB"/>
        </w:rPr>
        <w:t>Ultramicroscopy</w:t>
      </w:r>
      <w:r w:rsidR="00F64669">
        <w:rPr>
          <w:i/>
          <w:iCs/>
          <w:lang w:val="en-GB"/>
        </w:rPr>
        <w:t xml:space="preserve"> </w:t>
      </w:r>
      <w:r w:rsidR="00F64669">
        <w:rPr>
          <w:lang w:val="en-GB"/>
        </w:rPr>
        <w:t>106 (2006) 164-175.</w:t>
      </w:r>
    </w:p>
    <w:p w14:paraId="6E5E76FA" w14:textId="77777777" w:rsidR="00697CC4" w:rsidRDefault="00697CC4" w:rsidP="005A3ACC">
      <w:pPr>
        <w:numPr>
          <w:ilvl w:val="0"/>
          <w:numId w:val="1"/>
        </w:numPr>
        <w:spacing w:line="288" w:lineRule="auto"/>
        <w:rPr>
          <w:lang w:val="en-GB"/>
        </w:rPr>
      </w:pPr>
      <w:r>
        <w:rPr>
          <w:lang w:val="en-GB"/>
        </w:rPr>
        <w:t>Mugnaioli et al.,</w:t>
      </w:r>
      <w:r w:rsidR="00F64669">
        <w:rPr>
          <w:lang w:val="en-GB"/>
        </w:rPr>
        <w:t xml:space="preserve"> </w:t>
      </w:r>
      <w:r w:rsidR="00F64669">
        <w:rPr>
          <w:i/>
          <w:iCs/>
          <w:lang w:val="en-GB"/>
        </w:rPr>
        <w:t xml:space="preserve">Ultramicroscopy </w:t>
      </w:r>
      <w:r w:rsidR="00F64669">
        <w:rPr>
          <w:lang w:val="en-GB"/>
        </w:rPr>
        <w:t>109 (2009) 758-765.</w:t>
      </w:r>
    </w:p>
    <w:p w14:paraId="39074E5B" w14:textId="77777777" w:rsidR="00697CC4" w:rsidRDefault="00697CC4" w:rsidP="005A3ACC">
      <w:pPr>
        <w:numPr>
          <w:ilvl w:val="0"/>
          <w:numId w:val="1"/>
        </w:numPr>
        <w:spacing w:line="288" w:lineRule="auto"/>
        <w:rPr>
          <w:lang w:val="en-GB"/>
        </w:rPr>
      </w:pPr>
      <w:r>
        <w:rPr>
          <w:lang w:val="en-GB"/>
        </w:rPr>
        <w:t>Viladoe et al.,</w:t>
      </w:r>
      <w:r w:rsidR="00F64669">
        <w:rPr>
          <w:lang w:val="en-GB"/>
        </w:rPr>
        <w:t xml:space="preserve"> </w:t>
      </w:r>
      <w:r w:rsidR="00F64669">
        <w:rPr>
          <w:i/>
          <w:iCs/>
          <w:lang w:val="en-GB"/>
        </w:rPr>
        <w:t xml:space="preserve">Journal of Microscopy </w:t>
      </w:r>
      <w:r w:rsidR="00F64669">
        <w:rPr>
          <w:lang w:val="en-GB"/>
        </w:rPr>
        <w:t>252 (2013) 23-34.</w:t>
      </w:r>
    </w:p>
    <w:p w14:paraId="6855C482" w14:textId="77777777" w:rsidR="00697CC4" w:rsidRDefault="00697CC4" w:rsidP="005A3ACC">
      <w:pPr>
        <w:numPr>
          <w:ilvl w:val="0"/>
          <w:numId w:val="1"/>
        </w:numPr>
        <w:spacing w:line="288" w:lineRule="auto"/>
        <w:rPr>
          <w:lang w:val="en-GB"/>
        </w:rPr>
      </w:pPr>
      <w:r>
        <w:rPr>
          <w:lang w:val="en-GB"/>
        </w:rPr>
        <w:t>Cooper et al.,</w:t>
      </w:r>
      <w:r w:rsidR="00F64669">
        <w:rPr>
          <w:lang w:val="en-GB"/>
        </w:rPr>
        <w:t xml:space="preserve"> </w:t>
      </w:r>
      <w:r w:rsidR="00F64669" w:rsidRPr="00F64669">
        <w:rPr>
          <w:i/>
          <w:iCs/>
          <w:lang w:val="en-GB"/>
        </w:rPr>
        <w:t>Nano Lett.</w:t>
      </w:r>
      <w:r w:rsidR="00F64669">
        <w:rPr>
          <w:lang w:val="en-GB"/>
        </w:rPr>
        <w:t xml:space="preserve"> 15 (2015) 5289-5294.</w:t>
      </w:r>
    </w:p>
    <w:p w14:paraId="3D60AC0F" w14:textId="77777777" w:rsidR="005A3ACC" w:rsidRPr="00794BF9" w:rsidRDefault="006E23D8" w:rsidP="005A3ACC">
      <w:pPr>
        <w:numPr>
          <w:ilvl w:val="0"/>
          <w:numId w:val="1"/>
        </w:numPr>
        <w:spacing w:line="288" w:lineRule="auto"/>
        <w:rPr>
          <w:lang w:val="en-GB"/>
        </w:rPr>
      </w:pPr>
      <w:r w:rsidRPr="00794BF9">
        <w:rPr>
          <w:lang w:val="en-GB"/>
        </w:rPr>
        <w:t>R. Bücker</w:t>
      </w:r>
      <w:r w:rsidR="005A3ACC" w:rsidRPr="00794BF9">
        <w:rPr>
          <w:lang w:val="en-GB"/>
        </w:rPr>
        <w:t xml:space="preserve"> et al.,</w:t>
      </w:r>
      <w:r w:rsidR="00CE411B" w:rsidRPr="00794BF9">
        <w:rPr>
          <w:lang w:val="en-GB"/>
        </w:rPr>
        <w:t xml:space="preserve"> </w:t>
      </w:r>
      <w:r w:rsidRPr="00794BF9">
        <w:rPr>
          <w:i/>
          <w:iCs/>
          <w:lang w:val="en-GB"/>
        </w:rPr>
        <w:t>Nature Communications</w:t>
      </w:r>
      <w:r w:rsidR="005A3ACC" w:rsidRPr="00794BF9">
        <w:rPr>
          <w:lang w:val="en-GB"/>
        </w:rPr>
        <w:t xml:space="preserve"> 1</w:t>
      </w:r>
      <w:r w:rsidRPr="00794BF9">
        <w:rPr>
          <w:lang w:val="en-GB"/>
        </w:rPr>
        <w:t>1</w:t>
      </w:r>
      <w:r w:rsidR="005A3ACC" w:rsidRPr="00794BF9">
        <w:rPr>
          <w:lang w:val="en-GB"/>
        </w:rPr>
        <w:t xml:space="preserve"> </w:t>
      </w:r>
      <w:r w:rsidR="00CE411B" w:rsidRPr="00794BF9">
        <w:rPr>
          <w:lang w:val="en-GB"/>
        </w:rPr>
        <w:t>(20</w:t>
      </w:r>
      <w:r w:rsidR="005A3ACC" w:rsidRPr="00794BF9">
        <w:rPr>
          <w:lang w:val="en-GB"/>
        </w:rPr>
        <w:t>20</w:t>
      </w:r>
      <w:r w:rsidR="00CE411B" w:rsidRPr="00794BF9">
        <w:rPr>
          <w:lang w:val="en-GB"/>
        </w:rPr>
        <w:t xml:space="preserve">) </w:t>
      </w:r>
      <w:r w:rsidRPr="00794BF9">
        <w:rPr>
          <w:lang w:val="en-GB"/>
        </w:rPr>
        <w:t>996</w:t>
      </w:r>
      <w:r w:rsidR="005A3ACC" w:rsidRPr="00794BF9">
        <w:rPr>
          <w:lang w:val="en-GB"/>
        </w:rPr>
        <w:t>.</w:t>
      </w:r>
    </w:p>
    <w:p w14:paraId="40B58674" w14:textId="77777777" w:rsidR="005A3ACC" w:rsidRPr="00794BF9" w:rsidRDefault="006E23D8" w:rsidP="005A3ACC">
      <w:pPr>
        <w:numPr>
          <w:ilvl w:val="0"/>
          <w:numId w:val="1"/>
        </w:numPr>
        <w:spacing w:line="288" w:lineRule="auto"/>
        <w:rPr>
          <w:lang w:val="en-GB"/>
        </w:rPr>
      </w:pPr>
      <w:r w:rsidRPr="00794BF9">
        <w:rPr>
          <w:lang w:val="en-GB"/>
        </w:rPr>
        <w:t>P. Hogan-Lamarre</w:t>
      </w:r>
      <w:r w:rsidR="005A3ACC" w:rsidRPr="00794BF9">
        <w:rPr>
          <w:lang w:val="en-GB"/>
        </w:rPr>
        <w:t xml:space="preserve"> et al., </w:t>
      </w:r>
      <w:r w:rsidRPr="00794BF9">
        <w:rPr>
          <w:i/>
          <w:iCs/>
          <w:lang w:val="en-GB"/>
        </w:rPr>
        <w:t>IUCrJ</w:t>
      </w:r>
      <w:r w:rsidR="005A3ACC" w:rsidRPr="00794BF9">
        <w:rPr>
          <w:lang w:val="en-GB"/>
        </w:rPr>
        <w:t xml:space="preserve"> </w:t>
      </w:r>
      <w:r w:rsidRPr="00794BF9">
        <w:rPr>
          <w:lang w:val="en-GB"/>
        </w:rPr>
        <w:t>11</w:t>
      </w:r>
      <w:r w:rsidR="005A3ACC" w:rsidRPr="00794BF9">
        <w:rPr>
          <w:lang w:val="en-GB"/>
        </w:rPr>
        <w:t xml:space="preserve"> (202</w:t>
      </w:r>
      <w:r w:rsidRPr="00794BF9">
        <w:rPr>
          <w:lang w:val="en-GB"/>
        </w:rPr>
        <w:t>4</w:t>
      </w:r>
      <w:r w:rsidR="005A3ACC" w:rsidRPr="00794BF9">
        <w:rPr>
          <w:lang w:val="en-GB"/>
        </w:rPr>
        <w:t xml:space="preserve">), </w:t>
      </w:r>
      <w:r w:rsidRPr="00794BF9">
        <w:rPr>
          <w:lang w:val="en-GB"/>
        </w:rPr>
        <w:t>62-72</w:t>
      </w:r>
      <w:r w:rsidR="005A3ACC" w:rsidRPr="00794BF9">
        <w:rPr>
          <w:lang w:val="en-GB"/>
        </w:rPr>
        <w:t>.</w:t>
      </w:r>
    </w:p>
    <w:p w14:paraId="0EF3E32A" w14:textId="77777777" w:rsidR="00C2648E" w:rsidRPr="00794BF9" w:rsidRDefault="006E23D8" w:rsidP="006E23D8">
      <w:pPr>
        <w:numPr>
          <w:ilvl w:val="0"/>
          <w:numId w:val="1"/>
        </w:numPr>
        <w:spacing w:line="288" w:lineRule="auto"/>
        <w:rPr>
          <w:lang w:val="en-GB"/>
        </w:rPr>
      </w:pPr>
      <w:r w:rsidRPr="00794BF9">
        <w:rPr>
          <w:lang w:val="en-GB"/>
        </w:rPr>
        <w:t>J. C. H. Spence</w:t>
      </w:r>
      <w:r w:rsidR="005A3ACC" w:rsidRPr="00794BF9">
        <w:rPr>
          <w:lang w:val="en-GB"/>
        </w:rPr>
        <w:t xml:space="preserve">, </w:t>
      </w:r>
      <w:r w:rsidRPr="00794BF9">
        <w:rPr>
          <w:i/>
          <w:iCs/>
          <w:lang w:val="en-GB"/>
        </w:rPr>
        <w:t>IUCrJ</w:t>
      </w:r>
      <w:r w:rsidR="005A3ACC" w:rsidRPr="00794BF9">
        <w:rPr>
          <w:lang w:val="en-GB"/>
        </w:rPr>
        <w:t xml:space="preserve"> </w:t>
      </w:r>
      <w:r w:rsidRPr="00794BF9">
        <w:rPr>
          <w:lang w:val="en-GB"/>
        </w:rPr>
        <w:t>4</w:t>
      </w:r>
      <w:r w:rsidR="005A3ACC" w:rsidRPr="00794BF9">
        <w:rPr>
          <w:lang w:val="en-GB"/>
        </w:rPr>
        <w:t xml:space="preserve"> (201</w:t>
      </w:r>
      <w:r w:rsidRPr="00794BF9">
        <w:rPr>
          <w:lang w:val="en-GB"/>
        </w:rPr>
        <w:t>7</w:t>
      </w:r>
      <w:r w:rsidR="005A3ACC" w:rsidRPr="00794BF9">
        <w:rPr>
          <w:lang w:val="en-GB"/>
        </w:rPr>
        <w:t xml:space="preserve">), </w:t>
      </w:r>
      <w:r w:rsidRPr="00794BF9">
        <w:rPr>
          <w:lang w:val="en-GB"/>
        </w:rPr>
        <w:t>322-339</w:t>
      </w:r>
      <w:r w:rsidR="005A3ACC" w:rsidRPr="00794BF9">
        <w:rPr>
          <w:lang w:val="en-GB"/>
        </w:rPr>
        <w:t>.</w:t>
      </w:r>
    </w:p>
    <w:sectPr w:rsidR="00C2648E" w:rsidRPr="00794BF9" w:rsidSect="00A132CA">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179C1" w14:textId="77777777" w:rsidR="00E84A3C" w:rsidRDefault="00E84A3C" w:rsidP="00CE411B">
      <w:pPr>
        <w:spacing w:after="0" w:line="240" w:lineRule="auto"/>
      </w:pPr>
      <w:r>
        <w:separator/>
      </w:r>
    </w:p>
  </w:endnote>
  <w:endnote w:type="continuationSeparator" w:id="0">
    <w:p w14:paraId="7DCF961A" w14:textId="77777777" w:rsidR="00E84A3C" w:rsidRDefault="00E84A3C" w:rsidP="00CE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okU">
    <w:altName w:val="Times New Roman"/>
    <w:panose1 w:val="00000000000000000000"/>
    <w:charset w:val="00"/>
    <w:family w:val="auto"/>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1DB68" w14:textId="77777777" w:rsidR="00E84A3C" w:rsidRDefault="00E84A3C" w:rsidP="00CE411B">
      <w:pPr>
        <w:spacing w:after="0" w:line="240" w:lineRule="auto"/>
      </w:pPr>
      <w:r>
        <w:separator/>
      </w:r>
    </w:p>
  </w:footnote>
  <w:footnote w:type="continuationSeparator" w:id="0">
    <w:p w14:paraId="7FEEE327" w14:textId="77777777" w:rsidR="00E84A3C" w:rsidRDefault="00E84A3C" w:rsidP="00CE4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7443B4"/>
    <w:multiLevelType w:val="hybridMultilevel"/>
    <w:tmpl w:val="B31848AA"/>
    <w:lvl w:ilvl="0" w:tplc="06B007E2">
      <w:start w:val="1"/>
      <w:numFmt w:val="decimal"/>
      <w:lvlText w:val="%1."/>
      <w:lvlJc w:val="left"/>
      <w:pPr>
        <w:ind w:left="927" w:hanging="360"/>
      </w:pPr>
      <w:rPr>
        <w:rFonts w:hint="default"/>
      </w:rPr>
    </w:lvl>
    <w:lvl w:ilvl="1" w:tplc="04030019" w:tentative="1">
      <w:start w:val="1"/>
      <w:numFmt w:val="lowerLetter"/>
      <w:lvlText w:val="%2."/>
      <w:lvlJc w:val="left"/>
      <w:pPr>
        <w:ind w:left="1647" w:hanging="360"/>
      </w:pPr>
    </w:lvl>
    <w:lvl w:ilvl="2" w:tplc="0403001B" w:tentative="1">
      <w:start w:val="1"/>
      <w:numFmt w:val="lowerRoman"/>
      <w:lvlText w:val="%3."/>
      <w:lvlJc w:val="right"/>
      <w:pPr>
        <w:ind w:left="2367" w:hanging="180"/>
      </w:pPr>
    </w:lvl>
    <w:lvl w:ilvl="3" w:tplc="0403000F" w:tentative="1">
      <w:start w:val="1"/>
      <w:numFmt w:val="decimal"/>
      <w:lvlText w:val="%4."/>
      <w:lvlJc w:val="left"/>
      <w:pPr>
        <w:ind w:left="3087" w:hanging="360"/>
      </w:pPr>
    </w:lvl>
    <w:lvl w:ilvl="4" w:tplc="04030019" w:tentative="1">
      <w:start w:val="1"/>
      <w:numFmt w:val="lowerLetter"/>
      <w:lvlText w:val="%5."/>
      <w:lvlJc w:val="left"/>
      <w:pPr>
        <w:ind w:left="3807" w:hanging="360"/>
      </w:pPr>
    </w:lvl>
    <w:lvl w:ilvl="5" w:tplc="0403001B" w:tentative="1">
      <w:start w:val="1"/>
      <w:numFmt w:val="lowerRoman"/>
      <w:lvlText w:val="%6."/>
      <w:lvlJc w:val="right"/>
      <w:pPr>
        <w:ind w:left="4527" w:hanging="180"/>
      </w:pPr>
    </w:lvl>
    <w:lvl w:ilvl="6" w:tplc="0403000F" w:tentative="1">
      <w:start w:val="1"/>
      <w:numFmt w:val="decimal"/>
      <w:lvlText w:val="%7."/>
      <w:lvlJc w:val="left"/>
      <w:pPr>
        <w:ind w:left="5247" w:hanging="360"/>
      </w:pPr>
    </w:lvl>
    <w:lvl w:ilvl="7" w:tplc="04030019" w:tentative="1">
      <w:start w:val="1"/>
      <w:numFmt w:val="lowerLetter"/>
      <w:lvlText w:val="%8."/>
      <w:lvlJc w:val="left"/>
      <w:pPr>
        <w:ind w:left="5967" w:hanging="360"/>
      </w:pPr>
    </w:lvl>
    <w:lvl w:ilvl="8" w:tplc="0403001B" w:tentative="1">
      <w:start w:val="1"/>
      <w:numFmt w:val="lowerRoman"/>
      <w:lvlText w:val="%9."/>
      <w:lvlJc w:val="right"/>
      <w:pPr>
        <w:ind w:left="6687" w:hanging="180"/>
      </w:pPr>
    </w:lvl>
  </w:abstractNum>
  <w:num w:numId="1" w16cid:durableId="1707563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oNotTrackMoves/>
  <w:defaultTabStop w:val="708"/>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411B"/>
    <w:rsid w:val="0001518E"/>
    <w:rsid w:val="000213B0"/>
    <w:rsid w:val="00067FDA"/>
    <w:rsid w:val="00080F28"/>
    <w:rsid w:val="00081E2E"/>
    <w:rsid w:val="00094D81"/>
    <w:rsid w:val="000B0D7C"/>
    <w:rsid w:val="000F28D3"/>
    <w:rsid w:val="00104526"/>
    <w:rsid w:val="0013374D"/>
    <w:rsid w:val="0014288B"/>
    <w:rsid w:val="00144126"/>
    <w:rsid w:val="00160A52"/>
    <w:rsid w:val="00160CD2"/>
    <w:rsid w:val="00196DEA"/>
    <w:rsid w:val="001B2186"/>
    <w:rsid w:val="001B2922"/>
    <w:rsid w:val="001B6AF7"/>
    <w:rsid w:val="001E3C9E"/>
    <w:rsid w:val="001F2AF0"/>
    <w:rsid w:val="001F3FE2"/>
    <w:rsid w:val="001F67A6"/>
    <w:rsid w:val="002348A3"/>
    <w:rsid w:val="002778C6"/>
    <w:rsid w:val="002A0880"/>
    <w:rsid w:val="002A3C64"/>
    <w:rsid w:val="002F695C"/>
    <w:rsid w:val="00311072"/>
    <w:rsid w:val="00333F27"/>
    <w:rsid w:val="00351380"/>
    <w:rsid w:val="003556A1"/>
    <w:rsid w:val="003A709A"/>
    <w:rsid w:val="003D1994"/>
    <w:rsid w:val="00413A77"/>
    <w:rsid w:val="00450054"/>
    <w:rsid w:val="00465798"/>
    <w:rsid w:val="0047088B"/>
    <w:rsid w:val="0047378C"/>
    <w:rsid w:val="00475BE0"/>
    <w:rsid w:val="0047616F"/>
    <w:rsid w:val="00490891"/>
    <w:rsid w:val="004E51FB"/>
    <w:rsid w:val="004F5B3F"/>
    <w:rsid w:val="00515527"/>
    <w:rsid w:val="00531CAD"/>
    <w:rsid w:val="00541FFF"/>
    <w:rsid w:val="00583590"/>
    <w:rsid w:val="005977DA"/>
    <w:rsid w:val="005A3ACC"/>
    <w:rsid w:val="006058AE"/>
    <w:rsid w:val="006074CE"/>
    <w:rsid w:val="00615594"/>
    <w:rsid w:val="00653B17"/>
    <w:rsid w:val="0065547E"/>
    <w:rsid w:val="006708B4"/>
    <w:rsid w:val="0067465A"/>
    <w:rsid w:val="00697CC4"/>
    <w:rsid w:val="006E03B7"/>
    <w:rsid w:val="006E23D8"/>
    <w:rsid w:val="007039EE"/>
    <w:rsid w:val="007067A8"/>
    <w:rsid w:val="00720624"/>
    <w:rsid w:val="007569E2"/>
    <w:rsid w:val="00794BF9"/>
    <w:rsid w:val="007B1266"/>
    <w:rsid w:val="007D1CB7"/>
    <w:rsid w:val="007F28F5"/>
    <w:rsid w:val="00807A21"/>
    <w:rsid w:val="00827017"/>
    <w:rsid w:val="008453A5"/>
    <w:rsid w:val="008764C5"/>
    <w:rsid w:val="008932E5"/>
    <w:rsid w:val="008A3FD8"/>
    <w:rsid w:val="008B368C"/>
    <w:rsid w:val="008D3171"/>
    <w:rsid w:val="008D4FA5"/>
    <w:rsid w:val="008D6DBC"/>
    <w:rsid w:val="008F1E3C"/>
    <w:rsid w:val="009161C1"/>
    <w:rsid w:val="009561D3"/>
    <w:rsid w:val="00980E98"/>
    <w:rsid w:val="00983AF4"/>
    <w:rsid w:val="00992614"/>
    <w:rsid w:val="00997AE5"/>
    <w:rsid w:val="009B2CBF"/>
    <w:rsid w:val="009F0343"/>
    <w:rsid w:val="00A132CA"/>
    <w:rsid w:val="00A15507"/>
    <w:rsid w:val="00A233C8"/>
    <w:rsid w:val="00A23D27"/>
    <w:rsid w:val="00A23F89"/>
    <w:rsid w:val="00A63BC7"/>
    <w:rsid w:val="00A7398A"/>
    <w:rsid w:val="00AA73DE"/>
    <w:rsid w:val="00AC262F"/>
    <w:rsid w:val="00B07597"/>
    <w:rsid w:val="00B243A2"/>
    <w:rsid w:val="00B35C18"/>
    <w:rsid w:val="00B730F7"/>
    <w:rsid w:val="00B75DC7"/>
    <w:rsid w:val="00BA25B4"/>
    <w:rsid w:val="00BC39C3"/>
    <w:rsid w:val="00BC6365"/>
    <w:rsid w:val="00BD5793"/>
    <w:rsid w:val="00C2648E"/>
    <w:rsid w:val="00C62DAF"/>
    <w:rsid w:val="00C715FD"/>
    <w:rsid w:val="00C77D16"/>
    <w:rsid w:val="00C83FAD"/>
    <w:rsid w:val="00C91342"/>
    <w:rsid w:val="00CB74C3"/>
    <w:rsid w:val="00CD01CD"/>
    <w:rsid w:val="00CE3750"/>
    <w:rsid w:val="00CE411B"/>
    <w:rsid w:val="00CF7429"/>
    <w:rsid w:val="00D605D1"/>
    <w:rsid w:val="00D629A0"/>
    <w:rsid w:val="00D86FF7"/>
    <w:rsid w:val="00DC5B65"/>
    <w:rsid w:val="00DD2508"/>
    <w:rsid w:val="00E07F3D"/>
    <w:rsid w:val="00E2179E"/>
    <w:rsid w:val="00E5789C"/>
    <w:rsid w:val="00E84A3C"/>
    <w:rsid w:val="00EA1F18"/>
    <w:rsid w:val="00EB06E9"/>
    <w:rsid w:val="00EF2052"/>
    <w:rsid w:val="00F06DAB"/>
    <w:rsid w:val="00F14175"/>
    <w:rsid w:val="00F22D6E"/>
    <w:rsid w:val="00F26B27"/>
    <w:rsid w:val="00F53436"/>
    <w:rsid w:val="00F64669"/>
    <w:rsid w:val="00F676C5"/>
    <w:rsid w:val="00F93593"/>
    <w:rsid w:val="00F944F4"/>
    <w:rsid w:val="00FA3BE1"/>
    <w:rsid w:val="00FA4C24"/>
    <w:rsid w:val="00FD41F3"/>
    <w:rsid w:val="00FF0A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D6DF5A"/>
  <w14:defaultImageDpi w14:val="0"/>
  <w15:docId w15:val="{44659A61-B3C6-4FE2-B290-B105E94F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val="bg-BG"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CE411B"/>
    <w:pPr>
      <w:tabs>
        <w:tab w:val="center" w:pos="4536"/>
        <w:tab w:val="right" w:pos="9072"/>
      </w:tabs>
      <w:spacing w:after="0" w:line="240" w:lineRule="auto"/>
    </w:pPr>
  </w:style>
  <w:style w:type="character" w:customStyle="1" w:styleId="CapaleraCar">
    <w:name w:val="Capçalera Car"/>
    <w:link w:val="Capalera"/>
    <w:uiPriority w:val="99"/>
    <w:locked/>
    <w:rsid w:val="00CE411B"/>
    <w:rPr>
      <w:rFonts w:cs="Times New Roman"/>
    </w:rPr>
  </w:style>
  <w:style w:type="paragraph" w:styleId="Peu">
    <w:name w:val="footer"/>
    <w:basedOn w:val="Normal"/>
    <w:link w:val="PeuCar"/>
    <w:uiPriority w:val="99"/>
    <w:unhideWhenUsed/>
    <w:rsid w:val="00CE411B"/>
    <w:pPr>
      <w:tabs>
        <w:tab w:val="center" w:pos="4536"/>
        <w:tab w:val="right" w:pos="9072"/>
      </w:tabs>
      <w:spacing w:after="0" w:line="240" w:lineRule="auto"/>
    </w:pPr>
  </w:style>
  <w:style w:type="character" w:customStyle="1" w:styleId="PeuCar">
    <w:name w:val="Peu Car"/>
    <w:link w:val="Peu"/>
    <w:uiPriority w:val="99"/>
    <w:locked/>
    <w:rsid w:val="00CE411B"/>
    <w:rPr>
      <w:rFonts w:cs="Times New Roman"/>
    </w:rPr>
  </w:style>
  <w:style w:type="paragraph" w:styleId="Textdeglobus">
    <w:name w:val="Balloon Text"/>
    <w:basedOn w:val="Normal"/>
    <w:link w:val="TextdeglobusCar"/>
    <w:uiPriority w:val="99"/>
    <w:semiHidden/>
    <w:unhideWhenUsed/>
    <w:rsid w:val="00CE411B"/>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locked/>
    <w:rsid w:val="00CE411B"/>
    <w:rPr>
      <w:rFonts w:ascii="Tahoma" w:hAnsi="Tahoma" w:cs="Tahoma"/>
      <w:sz w:val="16"/>
      <w:szCs w:val="16"/>
    </w:rPr>
  </w:style>
  <w:style w:type="character" w:styleId="Enlla">
    <w:name w:val="Hyperlink"/>
    <w:uiPriority w:val="99"/>
    <w:unhideWhenUsed/>
    <w:rsid w:val="00CE411B"/>
    <w:rPr>
      <w:rFonts w:cs="Times New Roman"/>
      <w:color w:val="0000FF"/>
      <w:u w:val="single"/>
    </w:rPr>
  </w:style>
  <w:style w:type="paragraph" w:styleId="Textindependent">
    <w:name w:val="Body Text"/>
    <w:basedOn w:val="Normal"/>
    <w:link w:val="TextindependentCar"/>
    <w:uiPriority w:val="99"/>
    <w:rsid w:val="00CE411B"/>
    <w:pPr>
      <w:widowControl w:val="0"/>
      <w:autoSpaceDE w:val="0"/>
      <w:autoSpaceDN w:val="0"/>
      <w:adjustRightInd w:val="0"/>
      <w:spacing w:after="0" w:line="312" w:lineRule="auto"/>
      <w:ind w:firstLine="567"/>
      <w:jc w:val="both"/>
    </w:pPr>
    <w:rPr>
      <w:rFonts w:ascii="TimokU" w:hAnsi="TimokU" w:cs="TimokU"/>
      <w:sz w:val="20"/>
      <w:szCs w:val="20"/>
      <w:lang w:val="en-GB"/>
    </w:rPr>
  </w:style>
  <w:style w:type="character" w:customStyle="1" w:styleId="TextindependentCar">
    <w:name w:val="Text independent Car"/>
    <w:link w:val="Textindependent"/>
    <w:uiPriority w:val="99"/>
    <w:locked/>
    <w:rsid w:val="00CE411B"/>
    <w:rPr>
      <w:rFonts w:ascii="TimokU" w:hAnsi="TimokU" w:cs="TimokU"/>
      <w:sz w:val="20"/>
      <w:szCs w:val="20"/>
      <w:lang w:val="en-GB" w:eastAsia="x-none"/>
    </w:rPr>
  </w:style>
  <w:style w:type="paragraph" w:styleId="NormalWeb">
    <w:name w:val="Normal (Web)"/>
    <w:basedOn w:val="Normal"/>
    <w:uiPriority w:val="99"/>
    <w:rsid w:val="00CE411B"/>
    <w:pPr>
      <w:spacing w:before="100" w:beforeAutospacing="1" w:after="100" w:afterAutospacing="1" w:line="240" w:lineRule="auto"/>
    </w:pPr>
    <w:rPr>
      <w:rFonts w:ascii="Times New Roman" w:hAnsi="Times New Roman"/>
      <w:sz w:val="24"/>
      <w:szCs w:val="24"/>
      <w:lang w:eastAsia="bg-BG"/>
    </w:rPr>
  </w:style>
  <w:style w:type="paragraph" w:customStyle="1" w:styleId="textstyle">
    <w:name w:val="text_style"/>
    <w:basedOn w:val="Normal"/>
    <w:rsid w:val="00CE411B"/>
    <w:pPr>
      <w:spacing w:before="100" w:beforeAutospacing="1" w:after="100" w:afterAutospacing="1" w:line="240" w:lineRule="auto"/>
    </w:pPr>
    <w:rPr>
      <w:rFonts w:ascii="Times New Roman" w:hAnsi="Times New Roman"/>
      <w:sz w:val="24"/>
      <w:szCs w:val="24"/>
      <w:lang w:eastAsia="bg-BG"/>
    </w:rPr>
  </w:style>
  <w:style w:type="character" w:customStyle="1" w:styleId="hometextblack">
    <w:name w:val="home_text_black"/>
    <w:rsid w:val="00CE411B"/>
  </w:style>
  <w:style w:type="character" w:customStyle="1" w:styleId="textstyle1">
    <w:name w:val="text_style1"/>
    <w:rsid w:val="00CE411B"/>
  </w:style>
  <w:style w:type="character" w:styleId="Refernciadecomentari">
    <w:name w:val="annotation reference"/>
    <w:uiPriority w:val="99"/>
    <w:rsid w:val="00A7398A"/>
    <w:rPr>
      <w:rFonts w:cs="Times New Roman"/>
      <w:sz w:val="16"/>
      <w:szCs w:val="16"/>
    </w:rPr>
  </w:style>
  <w:style w:type="paragraph" w:styleId="Textdecomentari">
    <w:name w:val="annotation text"/>
    <w:basedOn w:val="Normal"/>
    <w:link w:val="TextdecomentariCar"/>
    <w:uiPriority w:val="99"/>
    <w:rsid w:val="00A7398A"/>
    <w:pPr>
      <w:spacing w:line="240" w:lineRule="auto"/>
    </w:pPr>
    <w:rPr>
      <w:sz w:val="20"/>
      <w:szCs w:val="20"/>
    </w:rPr>
  </w:style>
  <w:style w:type="character" w:customStyle="1" w:styleId="TextdecomentariCar">
    <w:name w:val="Text de comentari Car"/>
    <w:link w:val="Textdecomentari"/>
    <w:uiPriority w:val="99"/>
    <w:locked/>
    <w:rsid w:val="00A7398A"/>
    <w:rPr>
      <w:rFonts w:cs="Times New Roman"/>
      <w:sz w:val="20"/>
      <w:szCs w:val="20"/>
    </w:rPr>
  </w:style>
  <w:style w:type="paragraph" w:styleId="Temadelcomentari">
    <w:name w:val="annotation subject"/>
    <w:basedOn w:val="Textdecomentari"/>
    <w:next w:val="Textdecomentari"/>
    <w:link w:val="TemadelcomentariCar"/>
    <w:uiPriority w:val="99"/>
    <w:rsid w:val="00A7398A"/>
    <w:rPr>
      <w:b/>
      <w:bCs/>
    </w:rPr>
  </w:style>
  <w:style w:type="character" w:customStyle="1" w:styleId="TemadelcomentariCar">
    <w:name w:val="Tema del comentari Car"/>
    <w:link w:val="Temadelcomentari"/>
    <w:uiPriority w:val="99"/>
    <w:locked/>
    <w:rsid w:val="00A7398A"/>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7821">
      <w:bodyDiv w:val="1"/>
      <w:marLeft w:val="0"/>
      <w:marRight w:val="0"/>
      <w:marTop w:val="0"/>
      <w:marBottom w:val="0"/>
      <w:divBdr>
        <w:top w:val="none" w:sz="0" w:space="0" w:color="auto"/>
        <w:left w:val="none" w:sz="0" w:space="0" w:color="auto"/>
        <w:bottom w:val="none" w:sz="0" w:space="0" w:color="auto"/>
        <w:right w:val="none" w:sz="0" w:space="0" w:color="auto"/>
      </w:divBdr>
    </w:div>
    <w:div w:id="312297270">
      <w:marLeft w:val="0"/>
      <w:marRight w:val="0"/>
      <w:marTop w:val="0"/>
      <w:marBottom w:val="0"/>
      <w:divBdr>
        <w:top w:val="none" w:sz="0" w:space="0" w:color="auto"/>
        <w:left w:val="none" w:sz="0" w:space="0" w:color="auto"/>
        <w:bottom w:val="none" w:sz="0" w:space="0" w:color="auto"/>
        <w:right w:val="none" w:sz="0" w:space="0" w:color="auto"/>
      </w:divBdr>
    </w:div>
    <w:div w:id="312297271">
      <w:marLeft w:val="0"/>
      <w:marRight w:val="0"/>
      <w:marTop w:val="0"/>
      <w:marBottom w:val="0"/>
      <w:divBdr>
        <w:top w:val="none" w:sz="0" w:space="0" w:color="auto"/>
        <w:left w:val="none" w:sz="0" w:space="0" w:color="auto"/>
        <w:bottom w:val="none" w:sz="0" w:space="0" w:color="auto"/>
        <w:right w:val="none" w:sz="0" w:space="0" w:color="auto"/>
      </w:divBdr>
    </w:div>
    <w:div w:id="312297272">
      <w:marLeft w:val="0"/>
      <w:marRight w:val="0"/>
      <w:marTop w:val="0"/>
      <w:marBottom w:val="0"/>
      <w:divBdr>
        <w:top w:val="none" w:sz="0" w:space="0" w:color="auto"/>
        <w:left w:val="none" w:sz="0" w:space="0" w:color="auto"/>
        <w:bottom w:val="none" w:sz="0" w:space="0" w:color="auto"/>
        <w:right w:val="none" w:sz="0" w:space="0" w:color="auto"/>
      </w:divBdr>
    </w:div>
    <w:div w:id="70282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098B8-ED28-4602-B5F0-64C72A667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2612</Characters>
  <Application>Microsoft Office Word</Application>
  <DocSecurity>0</DocSecurity>
  <Lines>21</Lines>
  <Paragraphs>6</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dc:creator>
  <cp:keywords/>
  <dc:description/>
  <cp:lastModifiedBy>Sergi Plana Ruiz</cp:lastModifiedBy>
  <cp:revision>2</cp:revision>
  <cp:lastPrinted>2021-03-12T09:45:00Z</cp:lastPrinted>
  <dcterms:created xsi:type="dcterms:W3CDTF">2025-07-02T16:42:00Z</dcterms:created>
  <dcterms:modified xsi:type="dcterms:W3CDTF">2025-07-02T16:42:00Z</dcterms:modified>
</cp:coreProperties>
</file>