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A898" w14:textId="79342787" w:rsidR="00F35E3C" w:rsidRDefault="00D343DB">
      <w:pPr>
        <w:pStyle w:val="Heading1"/>
      </w:pPr>
      <w:r w:rsidRPr="00D343DB">
        <w:t xml:space="preserve">X-ray </w:t>
      </w:r>
      <w:r w:rsidR="009D4DCC">
        <w:t>A</w:t>
      </w:r>
      <w:r w:rsidR="009D4DCC" w:rsidRPr="00D343DB">
        <w:t xml:space="preserve">bsorption </w:t>
      </w:r>
      <w:r w:rsidR="009D4DCC">
        <w:t>S</w:t>
      </w:r>
      <w:r w:rsidRPr="00D343DB">
        <w:t>pectroscopy implementation on a laboratory X-ray powder diffractometer</w:t>
      </w:r>
    </w:p>
    <w:p w14:paraId="3DF4A899" w14:textId="4BC170D7" w:rsidR="00F35E3C" w:rsidRDefault="00EA6CFF">
      <w:pPr>
        <w:pStyle w:val="Heading2"/>
      </w:pPr>
      <w:r>
        <w:t xml:space="preserve">M. Gateshki, </w:t>
      </w:r>
      <w:r w:rsidR="00D5791B">
        <w:t>Ch. Zarkadas</w:t>
      </w:r>
      <w:r w:rsidR="00EC3EEC">
        <w:t xml:space="preserve">, </w:t>
      </w:r>
      <w:r>
        <w:t>G</w:t>
      </w:r>
      <w:r w:rsidR="00971293">
        <w:t xml:space="preserve">. </w:t>
      </w:r>
      <w:r w:rsidR="00126FAC">
        <w:t>Nénert</w:t>
      </w:r>
      <w:r w:rsidR="00971293">
        <w:t xml:space="preserve">, </w:t>
      </w:r>
      <w:r w:rsidR="00D5791B">
        <w:t>L. Ding</w:t>
      </w:r>
      <w:r>
        <w:t xml:space="preserve">, </w:t>
      </w:r>
      <w:r w:rsidR="008C3ECC">
        <w:t xml:space="preserve">D. Beckers, </w:t>
      </w:r>
      <w:r w:rsidR="00EC3EEC">
        <w:t>H</w:t>
      </w:r>
      <w:r>
        <w:t xml:space="preserve">. </w:t>
      </w:r>
      <w:r w:rsidR="00EC3EEC">
        <w:t>Hussain</w:t>
      </w:r>
    </w:p>
    <w:p w14:paraId="3DF4A89A" w14:textId="09EFC4D2" w:rsidR="00F35E3C" w:rsidRDefault="007B4FD1">
      <w:pPr>
        <w:pStyle w:val="Heading3"/>
      </w:pPr>
      <w:r>
        <w:t xml:space="preserve">Malvern </w:t>
      </w:r>
      <w:proofErr w:type="spellStart"/>
      <w:r>
        <w:t>Panalytical</w:t>
      </w:r>
      <w:proofErr w:type="spellEnd"/>
      <w:r>
        <w:t xml:space="preserve"> B.V. </w:t>
      </w:r>
      <w:proofErr w:type="spellStart"/>
      <w:r w:rsidR="005F1182">
        <w:t>Lelyweg</w:t>
      </w:r>
      <w:proofErr w:type="spellEnd"/>
      <w:r w:rsidR="005F1182">
        <w:t xml:space="preserve"> 1, 7602 EA, Almelo, The Netherlands</w:t>
      </w:r>
    </w:p>
    <w:p w14:paraId="3DF4A89B" w14:textId="2F110F8A" w:rsidR="00F35E3C" w:rsidRDefault="00971293">
      <w:pPr>
        <w:pStyle w:val="Heading3"/>
        <w:rPr>
          <w:sz w:val="18"/>
          <w:szCs w:val="18"/>
        </w:rPr>
      </w:pPr>
      <w:r>
        <w:t xml:space="preserve">milen.gateshki@malvernpanalytical.com </w:t>
      </w:r>
      <w:r>
        <w:rPr>
          <w:lang w:eastAsia="de-DE"/>
        </w:rPr>
        <w:br/>
      </w:r>
    </w:p>
    <w:p w14:paraId="3DF4A89C" w14:textId="2FCC3966" w:rsidR="00F35E3C" w:rsidRDefault="00757E85">
      <w:r w:rsidRPr="001E035A">
        <w:rPr>
          <w:bCs/>
          <w:szCs w:val="22"/>
        </w:rPr>
        <w:t xml:space="preserve">X-ray </w:t>
      </w:r>
      <w:r w:rsidR="004B3E07">
        <w:rPr>
          <w:bCs/>
          <w:szCs w:val="22"/>
        </w:rPr>
        <w:t>A</w:t>
      </w:r>
      <w:r w:rsidRPr="001E035A">
        <w:rPr>
          <w:bCs/>
          <w:szCs w:val="22"/>
        </w:rPr>
        <w:t xml:space="preserve">bsorption </w:t>
      </w:r>
      <w:r w:rsidR="004B3E07">
        <w:rPr>
          <w:bCs/>
          <w:szCs w:val="22"/>
        </w:rPr>
        <w:t>S</w:t>
      </w:r>
      <w:r w:rsidRPr="001E035A">
        <w:rPr>
          <w:bCs/>
          <w:szCs w:val="22"/>
        </w:rPr>
        <w:t>pectroscopy (XAS)</w:t>
      </w:r>
      <w:r w:rsidR="001D5E95" w:rsidRPr="001D5E95">
        <w:rPr>
          <w:bCs/>
          <w:szCs w:val="22"/>
        </w:rPr>
        <w:t xml:space="preserve"> is a powerful </w:t>
      </w:r>
      <w:r w:rsidR="004B3E07">
        <w:rPr>
          <w:bCs/>
          <w:szCs w:val="22"/>
        </w:rPr>
        <w:t>technique</w:t>
      </w:r>
      <w:r w:rsidR="004B3E07" w:rsidRPr="001D5E95">
        <w:rPr>
          <w:bCs/>
          <w:szCs w:val="22"/>
        </w:rPr>
        <w:t xml:space="preserve"> </w:t>
      </w:r>
      <w:r w:rsidR="001D5E95" w:rsidRPr="001D5E95">
        <w:rPr>
          <w:bCs/>
          <w:szCs w:val="22"/>
        </w:rPr>
        <w:t>for analysing the structure and properties of new materials</w:t>
      </w:r>
      <w:r w:rsidR="00224FE0">
        <w:rPr>
          <w:bCs/>
          <w:szCs w:val="22"/>
        </w:rPr>
        <w:t xml:space="preserve"> [1,2]</w:t>
      </w:r>
      <w:r w:rsidR="001D5E95" w:rsidRPr="001D5E95">
        <w:rPr>
          <w:bCs/>
          <w:szCs w:val="22"/>
        </w:rPr>
        <w:t xml:space="preserve">. It </w:t>
      </w:r>
      <w:r w:rsidR="00A33E22">
        <w:rPr>
          <w:bCs/>
          <w:szCs w:val="22"/>
        </w:rPr>
        <w:t>examines how</w:t>
      </w:r>
      <w:r w:rsidR="00A33E22" w:rsidRPr="001D5E95">
        <w:rPr>
          <w:bCs/>
          <w:szCs w:val="22"/>
        </w:rPr>
        <w:t xml:space="preserve"> </w:t>
      </w:r>
      <w:r w:rsidR="001D5E95" w:rsidRPr="001D5E95">
        <w:rPr>
          <w:bCs/>
          <w:szCs w:val="22"/>
        </w:rPr>
        <w:t>th</w:t>
      </w:r>
      <w:r w:rsidR="00B501DF">
        <w:rPr>
          <w:bCs/>
          <w:szCs w:val="22"/>
        </w:rPr>
        <w:t xml:space="preserve">e </w:t>
      </w:r>
      <w:r w:rsidRPr="00757E85">
        <w:rPr>
          <w:bCs/>
          <w:szCs w:val="22"/>
        </w:rPr>
        <w:t>absorption coefficient</w:t>
      </w:r>
      <w:r w:rsidR="00A33E22">
        <w:rPr>
          <w:bCs/>
          <w:szCs w:val="22"/>
        </w:rPr>
        <w:t xml:space="preserve"> behaves</w:t>
      </w:r>
      <w:r w:rsidRPr="00757E85">
        <w:rPr>
          <w:bCs/>
          <w:szCs w:val="22"/>
        </w:rPr>
        <w:t xml:space="preserve"> </w:t>
      </w:r>
      <w:r w:rsidR="00A33E22">
        <w:rPr>
          <w:bCs/>
          <w:szCs w:val="22"/>
        </w:rPr>
        <w:t>near</w:t>
      </w:r>
      <w:r w:rsidR="00A33E22" w:rsidRPr="00757E85">
        <w:rPr>
          <w:bCs/>
          <w:szCs w:val="22"/>
        </w:rPr>
        <w:t xml:space="preserve"> </w:t>
      </w:r>
      <w:r w:rsidRPr="00757E85">
        <w:rPr>
          <w:bCs/>
          <w:szCs w:val="22"/>
        </w:rPr>
        <w:t xml:space="preserve">the </w:t>
      </w:r>
      <w:r>
        <w:rPr>
          <w:bCs/>
          <w:szCs w:val="22"/>
        </w:rPr>
        <w:t>a</w:t>
      </w:r>
      <w:r w:rsidRPr="00757E85">
        <w:rPr>
          <w:bCs/>
          <w:szCs w:val="22"/>
        </w:rPr>
        <w:t>bsorption edge of a specific element</w:t>
      </w:r>
      <w:r w:rsidR="00A33E22">
        <w:rPr>
          <w:bCs/>
          <w:szCs w:val="22"/>
        </w:rPr>
        <w:t>,</w:t>
      </w:r>
      <w:r w:rsidR="00953699">
        <w:rPr>
          <w:bCs/>
          <w:szCs w:val="22"/>
        </w:rPr>
        <w:t xml:space="preserve"> </w:t>
      </w:r>
      <w:r w:rsidR="00953699" w:rsidRPr="00953699">
        <w:rPr>
          <w:bCs/>
          <w:szCs w:val="22"/>
        </w:rPr>
        <w:t>provid</w:t>
      </w:r>
      <w:r w:rsidR="00A33E22">
        <w:rPr>
          <w:bCs/>
          <w:szCs w:val="22"/>
        </w:rPr>
        <w:t>ing</w:t>
      </w:r>
      <w:r w:rsidR="00953699" w:rsidRPr="00953699">
        <w:rPr>
          <w:bCs/>
          <w:szCs w:val="22"/>
        </w:rPr>
        <w:t xml:space="preserve"> </w:t>
      </w:r>
      <w:r w:rsidR="00A33E22">
        <w:rPr>
          <w:bCs/>
          <w:szCs w:val="22"/>
        </w:rPr>
        <w:t>valuable insights into</w:t>
      </w:r>
      <w:r w:rsidR="00953699" w:rsidRPr="00953699">
        <w:rPr>
          <w:bCs/>
          <w:szCs w:val="22"/>
        </w:rPr>
        <w:t xml:space="preserve"> the oxidation state, electronic structure </w:t>
      </w:r>
      <w:r w:rsidR="007E1E6B">
        <w:rPr>
          <w:bCs/>
          <w:szCs w:val="22"/>
        </w:rPr>
        <w:t>and short</w:t>
      </w:r>
      <w:r w:rsidR="007B24AE">
        <w:rPr>
          <w:bCs/>
          <w:szCs w:val="22"/>
        </w:rPr>
        <w:t>-</w:t>
      </w:r>
      <w:r w:rsidR="007E1E6B">
        <w:rPr>
          <w:bCs/>
          <w:szCs w:val="22"/>
        </w:rPr>
        <w:t>range ordering</w:t>
      </w:r>
      <w:r w:rsidR="00A74DE0">
        <w:rPr>
          <w:bCs/>
          <w:szCs w:val="22"/>
        </w:rPr>
        <w:t xml:space="preserve"> (</w:t>
      </w:r>
      <w:r w:rsidR="00BD0630">
        <w:rPr>
          <w:bCs/>
          <w:szCs w:val="22"/>
        </w:rPr>
        <w:t xml:space="preserve">interatomic distances and coordination </w:t>
      </w:r>
      <w:r w:rsidR="00040DC6">
        <w:rPr>
          <w:bCs/>
          <w:szCs w:val="22"/>
        </w:rPr>
        <w:t>numbers</w:t>
      </w:r>
      <w:r w:rsidR="00A74DE0">
        <w:rPr>
          <w:bCs/>
          <w:szCs w:val="22"/>
        </w:rPr>
        <w:t>)</w:t>
      </w:r>
      <w:r w:rsidRPr="00757E85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="00CB1177" w:rsidRPr="00CB1177">
        <w:rPr>
          <w:bCs/>
          <w:szCs w:val="22"/>
        </w:rPr>
        <w:t>XAS</w:t>
      </w:r>
      <w:r w:rsidR="00C6183D">
        <w:rPr>
          <w:bCs/>
          <w:szCs w:val="22"/>
        </w:rPr>
        <w:t xml:space="preserve"> </w:t>
      </w:r>
      <w:r w:rsidR="00CB1177" w:rsidRPr="00CB1177">
        <w:rPr>
          <w:bCs/>
          <w:szCs w:val="22"/>
        </w:rPr>
        <w:t>complement</w:t>
      </w:r>
      <w:r w:rsidR="00A33E22">
        <w:rPr>
          <w:bCs/>
          <w:szCs w:val="22"/>
        </w:rPr>
        <w:t>s</w:t>
      </w:r>
      <w:r w:rsidR="00CB1177" w:rsidRPr="00CB1177">
        <w:rPr>
          <w:bCs/>
          <w:szCs w:val="22"/>
        </w:rPr>
        <w:t xml:space="preserve"> X-ray </w:t>
      </w:r>
      <w:r w:rsidR="00A33E22">
        <w:rPr>
          <w:bCs/>
          <w:szCs w:val="22"/>
        </w:rPr>
        <w:t>D</w:t>
      </w:r>
      <w:r w:rsidR="00CB1177" w:rsidRPr="00CB1177">
        <w:rPr>
          <w:bCs/>
          <w:szCs w:val="22"/>
        </w:rPr>
        <w:t xml:space="preserve">iffraction (XRD) and </w:t>
      </w:r>
      <w:r w:rsidR="00A33E22">
        <w:rPr>
          <w:bCs/>
          <w:szCs w:val="22"/>
        </w:rPr>
        <w:t>is especially useful</w:t>
      </w:r>
      <w:r w:rsidR="00CB1177" w:rsidRPr="00CB1177">
        <w:rPr>
          <w:bCs/>
          <w:szCs w:val="22"/>
        </w:rPr>
        <w:t xml:space="preserve"> for relatively complex materials where </w:t>
      </w:r>
      <w:r w:rsidR="00A33E22">
        <w:rPr>
          <w:bCs/>
          <w:szCs w:val="22"/>
        </w:rPr>
        <w:t>traditional</w:t>
      </w:r>
      <w:r w:rsidR="00A33E22" w:rsidRPr="00CB1177">
        <w:rPr>
          <w:bCs/>
          <w:szCs w:val="22"/>
        </w:rPr>
        <w:t xml:space="preserve"> </w:t>
      </w:r>
      <w:r w:rsidR="00CB1177" w:rsidRPr="00CB1177">
        <w:rPr>
          <w:bCs/>
          <w:szCs w:val="22"/>
        </w:rPr>
        <w:t xml:space="preserve">techniques </w:t>
      </w:r>
      <w:r w:rsidR="00AC14B7">
        <w:rPr>
          <w:bCs/>
          <w:szCs w:val="22"/>
        </w:rPr>
        <w:t xml:space="preserve">that rely on crystallographic order </w:t>
      </w:r>
      <w:r w:rsidR="00CB1177" w:rsidRPr="00CB1177">
        <w:rPr>
          <w:bCs/>
          <w:szCs w:val="22"/>
        </w:rPr>
        <w:t xml:space="preserve">are </w:t>
      </w:r>
      <w:r w:rsidR="00E232ED">
        <w:rPr>
          <w:bCs/>
          <w:szCs w:val="22"/>
        </w:rPr>
        <w:t>not applicable</w:t>
      </w:r>
      <w:r w:rsidR="00CB1177" w:rsidRPr="00CB1177">
        <w:rPr>
          <w:bCs/>
          <w:szCs w:val="22"/>
        </w:rPr>
        <w:t xml:space="preserve">, </w:t>
      </w:r>
      <w:r w:rsidR="00A33E22">
        <w:rPr>
          <w:bCs/>
          <w:szCs w:val="22"/>
        </w:rPr>
        <w:t>such as</w:t>
      </w:r>
      <w:r w:rsidR="00CB1177" w:rsidRPr="00CB1177">
        <w:rPr>
          <w:bCs/>
          <w:szCs w:val="22"/>
        </w:rPr>
        <w:t xml:space="preserve"> liquids and amorphous substances. Compared to the Pair Distribution Function </w:t>
      </w:r>
      <w:r w:rsidR="009F6AD9" w:rsidRPr="00CB1177">
        <w:rPr>
          <w:bCs/>
          <w:szCs w:val="22"/>
        </w:rPr>
        <w:t>(PDF)</w:t>
      </w:r>
      <w:r w:rsidR="009F6AD9">
        <w:rPr>
          <w:bCs/>
          <w:szCs w:val="22"/>
        </w:rPr>
        <w:t xml:space="preserve"> </w:t>
      </w:r>
      <w:r w:rsidR="00CB1177" w:rsidRPr="00CB1177">
        <w:rPr>
          <w:bCs/>
          <w:szCs w:val="22"/>
        </w:rPr>
        <w:t>method</w:t>
      </w:r>
      <w:r w:rsidR="00567DC6">
        <w:rPr>
          <w:bCs/>
          <w:szCs w:val="22"/>
        </w:rPr>
        <w:t xml:space="preserve"> </w:t>
      </w:r>
      <w:r w:rsidR="00AC450C">
        <w:t>-</w:t>
      </w:r>
      <w:r w:rsidR="00567DC6">
        <w:t xml:space="preserve"> </w:t>
      </w:r>
      <w:r w:rsidR="00CB1177" w:rsidRPr="00CB1177">
        <w:rPr>
          <w:bCs/>
          <w:szCs w:val="22"/>
        </w:rPr>
        <w:t xml:space="preserve">which also </w:t>
      </w:r>
      <w:r w:rsidR="00A33E22">
        <w:rPr>
          <w:bCs/>
          <w:szCs w:val="22"/>
        </w:rPr>
        <w:t>probes</w:t>
      </w:r>
      <w:r w:rsidR="00CB1177" w:rsidRPr="00CB1177">
        <w:rPr>
          <w:bCs/>
          <w:szCs w:val="22"/>
        </w:rPr>
        <w:t xml:space="preserve"> short-range ordering in materials</w:t>
      </w:r>
      <w:r w:rsidR="00A33E22">
        <w:rPr>
          <w:bCs/>
          <w:szCs w:val="22"/>
        </w:rPr>
        <w:t>,</w:t>
      </w:r>
      <w:r w:rsidR="00CB1177" w:rsidRPr="00CB1177">
        <w:rPr>
          <w:bCs/>
          <w:szCs w:val="22"/>
        </w:rPr>
        <w:t xml:space="preserve"> including amorphous</w:t>
      </w:r>
      <w:r w:rsidR="00A33E22">
        <w:rPr>
          <w:bCs/>
          <w:szCs w:val="22"/>
        </w:rPr>
        <w:t xml:space="preserve"> phases</w:t>
      </w:r>
      <w:r w:rsidR="00256D78">
        <w:rPr>
          <w:bCs/>
          <w:szCs w:val="22"/>
        </w:rPr>
        <w:t xml:space="preserve"> and liquids</w:t>
      </w:r>
      <w:r w:rsidR="00A33E22">
        <w:rPr>
          <w:bCs/>
          <w:szCs w:val="22"/>
        </w:rPr>
        <w:t>,</w:t>
      </w:r>
      <w:r w:rsidR="00CB1177" w:rsidRPr="00CB1177">
        <w:rPr>
          <w:bCs/>
          <w:szCs w:val="22"/>
        </w:rPr>
        <w:t xml:space="preserve"> </w:t>
      </w:r>
      <w:r w:rsidR="00A33E22">
        <w:rPr>
          <w:bCs/>
          <w:szCs w:val="22"/>
        </w:rPr>
        <w:t>but provides</w:t>
      </w:r>
      <w:r w:rsidR="00CB1177" w:rsidRPr="00CB1177">
        <w:rPr>
          <w:bCs/>
          <w:szCs w:val="22"/>
        </w:rPr>
        <w:t xml:space="preserve"> averaged </w:t>
      </w:r>
      <w:r w:rsidR="00A33E22">
        <w:rPr>
          <w:bCs/>
          <w:szCs w:val="22"/>
        </w:rPr>
        <w:t>data</w:t>
      </w:r>
      <w:r w:rsidR="00A33E22" w:rsidRPr="00CB1177">
        <w:rPr>
          <w:bCs/>
          <w:szCs w:val="22"/>
        </w:rPr>
        <w:t xml:space="preserve"> </w:t>
      </w:r>
      <w:r w:rsidR="00A33E22">
        <w:rPr>
          <w:bCs/>
          <w:szCs w:val="22"/>
        </w:rPr>
        <w:t>across</w:t>
      </w:r>
      <w:r w:rsidR="00A33E22" w:rsidRPr="00CB1177">
        <w:rPr>
          <w:bCs/>
          <w:szCs w:val="22"/>
        </w:rPr>
        <w:t xml:space="preserve"> </w:t>
      </w:r>
      <w:r w:rsidR="00CB1177" w:rsidRPr="00CB1177">
        <w:rPr>
          <w:bCs/>
          <w:szCs w:val="22"/>
        </w:rPr>
        <w:t>all atomic species</w:t>
      </w:r>
      <w:r w:rsidR="00567DC6">
        <w:t xml:space="preserve"> - </w:t>
      </w:r>
      <w:r w:rsidR="00CB1177" w:rsidRPr="00CB1177">
        <w:rPr>
          <w:bCs/>
          <w:szCs w:val="22"/>
        </w:rPr>
        <w:t>XAS is element</w:t>
      </w:r>
      <w:r w:rsidR="00A33E22">
        <w:rPr>
          <w:bCs/>
          <w:szCs w:val="22"/>
        </w:rPr>
        <w:t>-</w:t>
      </w:r>
      <w:r w:rsidR="00CB1177" w:rsidRPr="00CB1177">
        <w:rPr>
          <w:bCs/>
          <w:szCs w:val="22"/>
        </w:rPr>
        <w:t>specific</w:t>
      </w:r>
      <w:r w:rsidR="00A33E22">
        <w:rPr>
          <w:bCs/>
          <w:szCs w:val="22"/>
        </w:rPr>
        <w:t>.</w:t>
      </w:r>
      <w:r w:rsidR="00CB1177" w:rsidRPr="00CB1177">
        <w:rPr>
          <w:bCs/>
          <w:szCs w:val="22"/>
        </w:rPr>
        <w:t xml:space="preserve"> </w:t>
      </w:r>
      <w:r w:rsidR="00A33E22">
        <w:rPr>
          <w:bCs/>
          <w:szCs w:val="22"/>
        </w:rPr>
        <w:t>This allows it</w:t>
      </w:r>
      <w:r w:rsidR="00CB1177" w:rsidRPr="00CB1177">
        <w:rPr>
          <w:bCs/>
          <w:szCs w:val="22"/>
        </w:rPr>
        <w:t xml:space="preserve"> to distinguish between the environments of </w:t>
      </w:r>
      <w:r w:rsidR="006E2DF6">
        <w:rPr>
          <w:bCs/>
          <w:szCs w:val="22"/>
        </w:rPr>
        <w:t>atoms</w:t>
      </w:r>
      <w:r w:rsidR="006E2DF6" w:rsidRPr="00CB1177">
        <w:rPr>
          <w:bCs/>
          <w:szCs w:val="22"/>
        </w:rPr>
        <w:t xml:space="preserve"> </w:t>
      </w:r>
      <w:r w:rsidR="006E2DF6">
        <w:rPr>
          <w:bCs/>
          <w:szCs w:val="22"/>
        </w:rPr>
        <w:t xml:space="preserve">with </w:t>
      </w:r>
      <w:r w:rsidR="00CB1177" w:rsidRPr="00CB1177">
        <w:rPr>
          <w:bCs/>
          <w:szCs w:val="22"/>
        </w:rPr>
        <w:t xml:space="preserve">similar </w:t>
      </w:r>
      <w:r w:rsidR="006E2DF6">
        <w:rPr>
          <w:bCs/>
          <w:szCs w:val="22"/>
        </w:rPr>
        <w:t>atomic numbers</w:t>
      </w:r>
      <w:r w:rsidR="00CB1177" w:rsidRPr="00CB1177">
        <w:rPr>
          <w:bCs/>
          <w:szCs w:val="22"/>
        </w:rPr>
        <w:t xml:space="preserve">, </w:t>
      </w:r>
      <w:r w:rsidR="00A33E22">
        <w:rPr>
          <w:bCs/>
          <w:szCs w:val="22"/>
        </w:rPr>
        <w:t>such as</w:t>
      </w:r>
      <w:r w:rsidR="00CB1177" w:rsidRPr="00CB1177">
        <w:rPr>
          <w:bCs/>
          <w:szCs w:val="22"/>
        </w:rPr>
        <w:t xml:space="preserve"> two types of metal atoms in an alloy or solid solution.</w:t>
      </w:r>
      <w:r w:rsidR="00D32331">
        <w:rPr>
          <w:bCs/>
          <w:szCs w:val="22"/>
        </w:rPr>
        <w:t xml:space="preserve"> </w:t>
      </w:r>
      <w:r w:rsidR="00AA0DF7">
        <w:rPr>
          <w:bCs/>
          <w:szCs w:val="22"/>
        </w:rPr>
        <w:t xml:space="preserve">Usually, XAS data are collected at synchrotron beamlines or </w:t>
      </w:r>
      <w:r w:rsidR="00FA2C36">
        <w:rPr>
          <w:bCs/>
          <w:szCs w:val="22"/>
        </w:rPr>
        <w:t xml:space="preserve">using </w:t>
      </w:r>
      <w:r w:rsidR="00AA0DF7">
        <w:rPr>
          <w:bCs/>
          <w:szCs w:val="22"/>
        </w:rPr>
        <w:t>dedicated laboratory instrument</w:t>
      </w:r>
      <w:r w:rsidR="00FA2C36">
        <w:rPr>
          <w:bCs/>
          <w:szCs w:val="22"/>
        </w:rPr>
        <w:t>s.</w:t>
      </w:r>
      <w:r w:rsidR="00AA0DF7">
        <w:rPr>
          <w:bCs/>
          <w:szCs w:val="22"/>
        </w:rPr>
        <w:t xml:space="preserve"> </w:t>
      </w:r>
      <w:r w:rsidR="001D5770">
        <w:rPr>
          <w:bCs/>
          <w:szCs w:val="22"/>
        </w:rPr>
        <w:t xml:space="preserve">In this </w:t>
      </w:r>
      <w:r w:rsidR="00E14AAF">
        <w:rPr>
          <w:bCs/>
          <w:szCs w:val="22"/>
        </w:rPr>
        <w:t>contribution</w:t>
      </w:r>
      <w:r w:rsidR="00A33E22">
        <w:rPr>
          <w:bCs/>
          <w:szCs w:val="22"/>
        </w:rPr>
        <w:t>, we propose</w:t>
      </w:r>
      <w:r w:rsidR="00E14AAF">
        <w:rPr>
          <w:bCs/>
          <w:szCs w:val="22"/>
        </w:rPr>
        <w:t xml:space="preserve"> a </w:t>
      </w:r>
      <w:r w:rsidR="001E035A" w:rsidRPr="001E035A">
        <w:rPr>
          <w:bCs/>
          <w:szCs w:val="22"/>
        </w:rPr>
        <w:t xml:space="preserve">novel experimental </w:t>
      </w:r>
      <w:r w:rsidR="00A33E22">
        <w:rPr>
          <w:bCs/>
          <w:szCs w:val="22"/>
        </w:rPr>
        <w:t>setup</w:t>
      </w:r>
      <w:r w:rsidR="00A33E22" w:rsidRPr="001E035A">
        <w:rPr>
          <w:bCs/>
          <w:szCs w:val="22"/>
        </w:rPr>
        <w:t xml:space="preserve"> </w:t>
      </w:r>
      <w:r w:rsidR="001E035A" w:rsidRPr="001E035A">
        <w:rPr>
          <w:bCs/>
          <w:szCs w:val="22"/>
        </w:rPr>
        <w:t xml:space="preserve">that </w:t>
      </w:r>
      <w:r w:rsidR="00A33E22">
        <w:rPr>
          <w:bCs/>
          <w:szCs w:val="22"/>
        </w:rPr>
        <w:t>enables</w:t>
      </w:r>
      <w:r w:rsidR="00A33E22" w:rsidRPr="001E035A">
        <w:rPr>
          <w:bCs/>
          <w:szCs w:val="22"/>
        </w:rPr>
        <w:t xml:space="preserve"> </w:t>
      </w:r>
      <w:r w:rsidR="001E035A" w:rsidRPr="001E035A">
        <w:rPr>
          <w:bCs/>
          <w:szCs w:val="22"/>
        </w:rPr>
        <w:t xml:space="preserve">the </w:t>
      </w:r>
      <w:r w:rsidR="00A33E22">
        <w:rPr>
          <w:bCs/>
          <w:szCs w:val="22"/>
        </w:rPr>
        <w:t>acquisition</w:t>
      </w:r>
      <w:r w:rsidR="00A33E22" w:rsidRPr="001E035A">
        <w:rPr>
          <w:bCs/>
          <w:szCs w:val="22"/>
        </w:rPr>
        <w:t xml:space="preserve"> </w:t>
      </w:r>
      <w:r w:rsidR="001E035A" w:rsidRPr="001E035A">
        <w:rPr>
          <w:bCs/>
          <w:szCs w:val="22"/>
        </w:rPr>
        <w:t xml:space="preserve">of high-quality XAS data in transmission mode </w:t>
      </w:r>
      <w:r w:rsidR="00A33E22">
        <w:rPr>
          <w:bCs/>
          <w:szCs w:val="22"/>
        </w:rPr>
        <w:t>using</w:t>
      </w:r>
      <w:r w:rsidR="00A33E22" w:rsidRPr="001E035A">
        <w:rPr>
          <w:bCs/>
          <w:szCs w:val="22"/>
        </w:rPr>
        <w:t xml:space="preserve"> </w:t>
      </w:r>
      <w:r w:rsidR="001E035A" w:rsidRPr="001E035A">
        <w:rPr>
          <w:bCs/>
          <w:szCs w:val="22"/>
        </w:rPr>
        <w:t xml:space="preserve">a </w:t>
      </w:r>
      <w:r w:rsidR="00FA2C36">
        <w:rPr>
          <w:bCs/>
          <w:szCs w:val="22"/>
        </w:rPr>
        <w:t xml:space="preserve">standard </w:t>
      </w:r>
      <w:r w:rsidR="001E035A" w:rsidRPr="001E035A">
        <w:rPr>
          <w:bCs/>
          <w:szCs w:val="22"/>
        </w:rPr>
        <w:t>laboratory</w:t>
      </w:r>
      <w:r w:rsidR="00A33E22">
        <w:rPr>
          <w:bCs/>
          <w:szCs w:val="22"/>
        </w:rPr>
        <w:t>-based</w:t>
      </w:r>
      <w:r w:rsidR="001E035A" w:rsidRPr="001E035A">
        <w:rPr>
          <w:bCs/>
          <w:szCs w:val="22"/>
        </w:rPr>
        <w:t xml:space="preserve"> diffractometer. Th</w:t>
      </w:r>
      <w:r w:rsidR="00A33E22">
        <w:rPr>
          <w:bCs/>
          <w:szCs w:val="22"/>
        </w:rPr>
        <w:t>e</w:t>
      </w:r>
      <w:r w:rsidR="001E035A" w:rsidRPr="001E035A">
        <w:rPr>
          <w:bCs/>
          <w:szCs w:val="22"/>
        </w:rPr>
        <w:t xml:space="preserve"> configuration </w:t>
      </w:r>
      <w:r w:rsidR="00A33E22">
        <w:rPr>
          <w:bCs/>
          <w:szCs w:val="22"/>
        </w:rPr>
        <w:t>utilises standard</w:t>
      </w:r>
      <w:r w:rsidR="001E035A" w:rsidRPr="001E035A">
        <w:rPr>
          <w:bCs/>
          <w:szCs w:val="22"/>
        </w:rPr>
        <w:t xml:space="preserve"> components commonly </w:t>
      </w:r>
      <w:r w:rsidR="00A33E22">
        <w:rPr>
          <w:bCs/>
          <w:szCs w:val="22"/>
        </w:rPr>
        <w:t>available</w:t>
      </w:r>
      <w:r w:rsidR="00A33E22" w:rsidRPr="001E035A">
        <w:rPr>
          <w:bCs/>
          <w:szCs w:val="22"/>
        </w:rPr>
        <w:t xml:space="preserve"> </w:t>
      </w:r>
      <w:r w:rsidR="001E035A" w:rsidRPr="001E035A">
        <w:rPr>
          <w:bCs/>
          <w:szCs w:val="22"/>
        </w:rPr>
        <w:t xml:space="preserve">in modern diffractometers, </w:t>
      </w:r>
      <w:r w:rsidR="00A73180">
        <w:rPr>
          <w:bCs/>
          <w:szCs w:val="22"/>
        </w:rPr>
        <w:t xml:space="preserve">such as </w:t>
      </w:r>
      <w:r w:rsidR="001E035A" w:rsidRPr="001E035A">
        <w:rPr>
          <w:bCs/>
          <w:szCs w:val="22"/>
        </w:rPr>
        <w:t xml:space="preserve">X-ray tubes with enhanced stability, accurate goniometers and position-sensitive photon-counting detectors with improved energy resolution. </w:t>
      </w:r>
      <w:r w:rsidR="00E133E6">
        <w:rPr>
          <w:bCs/>
          <w:szCs w:val="22"/>
        </w:rPr>
        <w:t>This</w:t>
      </w:r>
      <w:r w:rsidR="00E133E6" w:rsidRPr="001E035A">
        <w:rPr>
          <w:bCs/>
          <w:szCs w:val="22"/>
        </w:rPr>
        <w:t xml:space="preserve"> approach may </w:t>
      </w:r>
      <w:r w:rsidR="00E133E6">
        <w:rPr>
          <w:bCs/>
          <w:szCs w:val="22"/>
        </w:rPr>
        <w:t>broaden</w:t>
      </w:r>
      <w:r w:rsidR="00E133E6" w:rsidRPr="001E035A">
        <w:rPr>
          <w:bCs/>
          <w:szCs w:val="22"/>
        </w:rPr>
        <w:t xml:space="preserve"> the </w:t>
      </w:r>
      <w:r w:rsidR="00E133E6">
        <w:rPr>
          <w:bCs/>
          <w:szCs w:val="22"/>
        </w:rPr>
        <w:t>use</w:t>
      </w:r>
      <w:r w:rsidR="00E133E6" w:rsidRPr="001E035A">
        <w:rPr>
          <w:bCs/>
          <w:szCs w:val="22"/>
        </w:rPr>
        <w:t xml:space="preserve"> of XAS in materials research, </w:t>
      </w:r>
      <w:r w:rsidR="00E133E6">
        <w:rPr>
          <w:bCs/>
          <w:szCs w:val="22"/>
        </w:rPr>
        <w:t>especially among</w:t>
      </w:r>
      <w:r w:rsidR="00E133E6" w:rsidRPr="001E035A">
        <w:rPr>
          <w:bCs/>
          <w:szCs w:val="22"/>
        </w:rPr>
        <w:t xml:space="preserve"> users </w:t>
      </w:r>
      <w:r w:rsidR="00E133E6">
        <w:rPr>
          <w:bCs/>
          <w:szCs w:val="22"/>
        </w:rPr>
        <w:t>already employing</w:t>
      </w:r>
      <w:r w:rsidR="00E133E6" w:rsidRPr="001E035A">
        <w:rPr>
          <w:bCs/>
          <w:szCs w:val="22"/>
        </w:rPr>
        <w:t xml:space="preserve"> diffraction methods.</w:t>
      </w:r>
      <w:r w:rsidR="00E133E6">
        <w:rPr>
          <w:bCs/>
          <w:szCs w:val="22"/>
        </w:rPr>
        <w:t xml:space="preserve"> </w:t>
      </w:r>
      <w:r w:rsidR="00DF44EB">
        <w:rPr>
          <w:bCs/>
          <w:szCs w:val="22"/>
        </w:rPr>
        <w:t xml:space="preserve">The method has been </w:t>
      </w:r>
      <w:r w:rsidR="00E447D7">
        <w:rPr>
          <w:bCs/>
          <w:szCs w:val="22"/>
        </w:rPr>
        <w:t xml:space="preserve">used to </w:t>
      </w:r>
      <w:r w:rsidR="007F6C25">
        <w:rPr>
          <w:bCs/>
          <w:szCs w:val="22"/>
        </w:rPr>
        <w:t xml:space="preserve">analyse </w:t>
      </w:r>
      <w:r w:rsidR="00A26DF5">
        <w:rPr>
          <w:bCs/>
          <w:szCs w:val="22"/>
        </w:rPr>
        <w:t xml:space="preserve">successfully </w:t>
      </w:r>
      <w:r w:rsidR="00BF448C">
        <w:rPr>
          <w:bCs/>
          <w:szCs w:val="22"/>
        </w:rPr>
        <w:t xml:space="preserve">the K </w:t>
      </w:r>
      <w:r w:rsidR="008750A2">
        <w:rPr>
          <w:bCs/>
          <w:szCs w:val="22"/>
        </w:rPr>
        <w:t xml:space="preserve">absorption edges of </w:t>
      </w:r>
      <w:r w:rsidR="0035161A">
        <w:rPr>
          <w:bCs/>
          <w:szCs w:val="22"/>
        </w:rPr>
        <w:t xml:space="preserve">many different compounds </w:t>
      </w:r>
      <w:r w:rsidR="00294BCD">
        <w:rPr>
          <w:bCs/>
          <w:szCs w:val="22"/>
        </w:rPr>
        <w:t xml:space="preserve">with </w:t>
      </w:r>
      <w:r w:rsidR="00A26DF5">
        <w:rPr>
          <w:bCs/>
          <w:szCs w:val="22"/>
        </w:rPr>
        <w:t>elements ranging from Ti to Mo</w:t>
      </w:r>
      <w:r w:rsidR="002856A2">
        <w:rPr>
          <w:bCs/>
          <w:szCs w:val="22"/>
        </w:rPr>
        <w:t xml:space="preserve"> and </w:t>
      </w:r>
      <w:r w:rsidR="003029FB">
        <w:rPr>
          <w:bCs/>
          <w:szCs w:val="22"/>
        </w:rPr>
        <w:t xml:space="preserve">L edges of </w:t>
      </w:r>
      <w:r w:rsidR="00810AC6">
        <w:rPr>
          <w:bCs/>
          <w:szCs w:val="22"/>
        </w:rPr>
        <w:t>elements like Pt an Au</w:t>
      </w:r>
      <w:r w:rsidR="00A26DF5">
        <w:rPr>
          <w:bCs/>
          <w:szCs w:val="22"/>
        </w:rPr>
        <w:t>.</w:t>
      </w:r>
      <w:r w:rsidR="007F6C25">
        <w:rPr>
          <w:bCs/>
          <w:szCs w:val="22"/>
        </w:rPr>
        <w:t xml:space="preserve"> </w:t>
      </w:r>
      <w:r w:rsidR="00F72A25">
        <w:rPr>
          <w:bCs/>
          <w:szCs w:val="22"/>
        </w:rPr>
        <w:t xml:space="preserve">Fig. </w:t>
      </w:r>
      <w:r w:rsidR="00A33E22">
        <w:rPr>
          <w:bCs/>
          <w:szCs w:val="22"/>
        </w:rPr>
        <w:t>1</w:t>
      </w:r>
      <w:r w:rsidR="003759DC">
        <w:rPr>
          <w:bCs/>
          <w:szCs w:val="22"/>
        </w:rPr>
        <w:t>(a)</w:t>
      </w:r>
      <w:r w:rsidR="00A33E22">
        <w:rPr>
          <w:bCs/>
          <w:szCs w:val="22"/>
        </w:rPr>
        <w:t xml:space="preserve"> shows t</w:t>
      </w:r>
      <w:r w:rsidR="007765C5" w:rsidRPr="007765C5">
        <w:rPr>
          <w:bCs/>
          <w:szCs w:val="22"/>
        </w:rPr>
        <w:t>he XAS spectra of α-Fe</w:t>
      </w:r>
      <w:r w:rsidR="007765C5" w:rsidRPr="00A36141">
        <w:rPr>
          <w:bCs/>
          <w:szCs w:val="22"/>
          <w:vertAlign w:val="subscript"/>
        </w:rPr>
        <w:t>2</w:t>
      </w:r>
      <w:r w:rsidR="007765C5" w:rsidRPr="007765C5">
        <w:rPr>
          <w:bCs/>
          <w:szCs w:val="22"/>
        </w:rPr>
        <w:t>O</w:t>
      </w:r>
      <w:r w:rsidR="007765C5" w:rsidRPr="00A36141">
        <w:rPr>
          <w:bCs/>
          <w:szCs w:val="22"/>
          <w:vertAlign w:val="subscript"/>
        </w:rPr>
        <w:t>3</w:t>
      </w:r>
      <w:r w:rsidR="007765C5" w:rsidRPr="007765C5">
        <w:rPr>
          <w:bCs/>
          <w:szCs w:val="22"/>
        </w:rPr>
        <w:t xml:space="preserve"> (hematite) and Fe</w:t>
      </w:r>
      <w:r w:rsidR="007765C5" w:rsidRPr="00A36141">
        <w:rPr>
          <w:bCs/>
          <w:szCs w:val="22"/>
          <w:vertAlign w:val="subscript"/>
        </w:rPr>
        <w:t>3</w:t>
      </w:r>
      <w:r w:rsidR="007765C5" w:rsidRPr="007765C5">
        <w:rPr>
          <w:bCs/>
          <w:szCs w:val="22"/>
        </w:rPr>
        <w:t>O</w:t>
      </w:r>
      <w:r w:rsidR="007765C5" w:rsidRPr="00A36141">
        <w:rPr>
          <w:bCs/>
          <w:szCs w:val="22"/>
          <w:vertAlign w:val="subscript"/>
        </w:rPr>
        <w:t>4</w:t>
      </w:r>
      <w:r w:rsidR="007765C5" w:rsidRPr="007765C5">
        <w:rPr>
          <w:bCs/>
          <w:szCs w:val="22"/>
        </w:rPr>
        <w:t xml:space="preserve"> (magnetite) powder</w:t>
      </w:r>
      <w:r w:rsidR="00A33E22">
        <w:rPr>
          <w:bCs/>
          <w:szCs w:val="22"/>
        </w:rPr>
        <w:t>s,</w:t>
      </w:r>
      <w:r w:rsidR="007765C5" w:rsidRPr="007765C5">
        <w:rPr>
          <w:bCs/>
          <w:szCs w:val="22"/>
        </w:rPr>
        <w:t xml:space="preserve"> compared with </w:t>
      </w:r>
      <w:r w:rsidR="00A33E22">
        <w:rPr>
          <w:bCs/>
          <w:szCs w:val="22"/>
        </w:rPr>
        <w:t>a reference</w:t>
      </w:r>
      <w:r w:rsidR="007765C5" w:rsidRPr="007765C5">
        <w:rPr>
          <w:bCs/>
          <w:szCs w:val="22"/>
        </w:rPr>
        <w:t xml:space="preserve"> spectrum of a</w:t>
      </w:r>
      <w:r w:rsidR="00A33E22">
        <w:rPr>
          <w:bCs/>
          <w:szCs w:val="22"/>
        </w:rPr>
        <w:t xml:space="preserve"> </w:t>
      </w:r>
      <w:r w:rsidR="00A33E22" w:rsidRPr="007765C5">
        <w:rPr>
          <w:bCs/>
          <w:szCs w:val="22"/>
        </w:rPr>
        <w:t>7.5 µm</w:t>
      </w:r>
      <w:r w:rsidR="00A33E22">
        <w:rPr>
          <w:bCs/>
          <w:szCs w:val="22"/>
        </w:rPr>
        <w:t xml:space="preserve"> thick</w:t>
      </w:r>
      <w:r w:rsidR="007765C5" w:rsidRPr="007765C5">
        <w:rPr>
          <w:bCs/>
          <w:szCs w:val="22"/>
        </w:rPr>
        <w:t xml:space="preserve"> Fe foil. </w:t>
      </w:r>
      <w:r w:rsidR="00A33E22">
        <w:rPr>
          <w:bCs/>
          <w:szCs w:val="22"/>
        </w:rPr>
        <w:t>E</w:t>
      </w:r>
      <w:r w:rsidR="009832EA">
        <w:rPr>
          <w:bCs/>
          <w:szCs w:val="22"/>
        </w:rPr>
        <w:t>ach</w:t>
      </w:r>
      <w:r w:rsidR="00A33E22">
        <w:rPr>
          <w:bCs/>
          <w:szCs w:val="22"/>
        </w:rPr>
        <w:t xml:space="preserve"> scan</w:t>
      </w:r>
      <w:r w:rsidR="009832EA">
        <w:rPr>
          <w:bCs/>
          <w:szCs w:val="22"/>
        </w:rPr>
        <w:t xml:space="preserve"> </w:t>
      </w:r>
      <w:r w:rsidR="007765C5" w:rsidRPr="007765C5">
        <w:rPr>
          <w:bCs/>
          <w:szCs w:val="22"/>
        </w:rPr>
        <w:t>was</w:t>
      </w:r>
      <w:r w:rsidR="00A33E22">
        <w:rPr>
          <w:bCs/>
          <w:szCs w:val="22"/>
        </w:rPr>
        <w:t xml:space="preserve"> completed in</w:t>
      </w:r>
      <w:r w:rsidR="007765C5" w:rsidRPr="007765C5">
        <w:rPr>
          <w:bCs/>
          <w:szCs w:val="22"/>
        </w:rPr>
        <w:t xml:space="preserve"> one hour. </w:t>
      </w:r>
      <w:r w:rsidR="00A33E22">
        <w:rPr>
          <w:bCs/>
          <w:szCs w:val="22"/>
        </w:rPr>
        <w:t>Clear</w:t>
      </w:r>
      <w:r w:rsidR="00A33E22" w:rsidRPr="007765C5">
        <w:rPr>
          <w:bCs/>
          <w:szCs w:val="22"/>
        </w:rPr>
        <w:t xml:space="preserve"> </w:t>
      </w:r>
      <w:r w:rsidR="007765C5" w:rsidRPr="007765C5">
        <w:rPr>
          <w:bCs/>
          <w:szCs w:val="22"/>
        </w:rPr>
        <w:t>differences in the position and shape of the</w:t>
      </w:r>
      <w:r w:rsidR="00A33E22">
        <w:rPr>
          <w:bCs/>
          <w:szCs w:val="22"/>
        </w:rPr>
        <w:t xml:space="preserve"> </w:t>
      </w:r>
      <w:r w:rsidR="00A33E22" w:rsidRPr="007765C5">
        <w:rPr>
          <w:bCs/>
          <w:szCs w:val="22"/>
        </w:rPr>
        <w:t xml:space="preserve">Fe </w:t>
      </w:r>
      <w:r w:rsidR="007765C5" w:rsidRPr="007765C5">
        <w:rPr>
          <w:bCs/>
          <w:szCs w:val="22"/>
        </w:rPr>
        <w:t xml:space="preserve">absorption edge are observed, indicating the </w:t>
      </w:r>
      <w:r w:rsidR="006C5563">
        <w:rPr>
          <w:bCs/>
          <w:szCs w:val="22"/>
        </w:rPr>
        <w:t>distinct</w:t>
      </w:r>
      <w:r w:rsidR="006C5563" w:rsidRPr="007765C5">
        <w:rPr>
          <w:bCs/>
          <w:szCs w:val="22"/>
        </w:rPr>
        <w:t xml:space="preserve"> </w:t>
      </w:r>
      <w:r w:rsidR="007765C5" w:rsidRPr="007765C5">
        <w:rPr>
          <w:bCs/>
          <w:szCs w:val="22"/>
        </w:rPr>
        <w:t xml:space="preserve">oxidation states and </w:t>
      </w:r>
      <w:r w:rsidR="006C5563">
        <w:rPr>
          <w:bCs/>
          <w:szCs w:val="22"/>
        </w:rPr>
        <w:t xml:space="preserve">atomic </w:t>
      </w:r>
      <w:r w:rsidR="007765C5" w:rsidRPr="007765C5">
        <w:rPr>
          <w:bCs/>
          <w:szCs w:val="22"/>
        </w:rPr>
        <w:t>coordination</w:t>
      </w:r>
      <w:r w:rsidR="006C5563">
        <w:rPr>
          <w:bCs/>
          <w:szCs w:val="22"/>
        </w:rPr>
        <w:t xml:space="preserve"> environment</w:t>
      </w:r>
      <w:r w:rsidR="007765C5" w:rsidRPr="007765C5">
        <w:rPr>
          <w:bCs/>
          <w:szCs w:val="22"/>
        </w:rPr>
        <w:t xml:space="preserve"> in the </w:t>
      </w:r>
      <w:r w:rsidR="00F40425">
        <w:rPr>
          <w:bCs/>
          <w:szCs w:val="22"/>
        </w:rPr>
        <w:t>t</w:t>
      </w:r>
      <w:r w:rsidR="007765C5" w:rsidRPr="007765C5">
        <w:rPr>
          <w:bCs/>
          <w:szCs w:val="22"/>
        </w:rPr>
        <w:t xml:space="preserve">hree </w:t>
      </w:r>
      <w:r w:rsidR="006C5563">
        <w:rPr>
          <w:bCs/>
          <w:szCs w:val="22"/>
        </w:rPr>
        <w:t>samples</w:t>
      </w:r>
      <w:r w:rsidR="007765C5" w:rsidRPr="007765C5">
        <w:rPr>
          <w:bCs/>
          <w:szCs w:val="22"/>
        </w:rPr>
        <w:t xml:space="preserve">. </w:t>
      </w:r>
      <w:r w:rsidR="006C5563">
        <w:rPr>
          <w:bCs/>
          <w:szCs w:val="22"/>
        </w:rPr>
        <w:t>P</w:t>
      </w:r>
      <w:r w:rsidR="007765C5" w:rsidRPr="007765C5">
        <w:rPr>
          <w:bCs/>
          <w:szCs w:val="22"/>
        </w:rPr>
        <w:t xml:space="preserve">re-edge </w:t>
      </w:r>
      <w:r w:rsidR="006C5563">
        <w:rPr>
          <w:bCs/>
          <w:szCs w:val="22"/>
        </w:rPr>
        <w:t>features</w:t>
      </w:r>
      <w:r w:rsidR="007765C5" w:rsidRPr="007765C5">
        <w:rPr>
          <w:bCs/>
          <w:szCs w:val="22"/>
        </w:rPr>
        <w:t xml:space="preserve"> are also vis</w:t>
      </w:r>
      <w:r w:rsidR="00F40425">
        <w:rPr>
          <w:bCs/>
          <w:szCs w:val="22"/>
        </w:rPr>
        <w:t>i</w:t>
      </w:r>
      <w:r w:rsidR="007765C5" w:rsidRPr="007765C5">
        <w:rPr>
          <w:bCs/>
          <w:szCs w:val="22"/>
        </w:rPr>
        <w:t>ble</w:t>
      </w:r>
      <w:r w:rsidR="006C5563">
        <w:rPr>
          <w:bCs/>
          <w:szCs w:val="22"/>
        </w:rPr>
        <w:t xml:space="preserve"> in the oxide samples</w:t>
      </w:r>
      <w:r w:rsidR="007765C5" w:rsidRPr="007765C5">
        <w:rPr>
          <w:bCs/>
          <w:szCs w:val="22"/>
        </w:rPr>
        <w:t>. The results are consistent with previous synchrotron</w:t>
      </w:r>
      <w:r w:rsidR="006C5563">
        <w:rPr>
          <w:bCs/>
          <w:szCs w:val="22"/>
        </w:rPr>
        <w:t>-based</w:t>
      </w:r>
      <w:r w:rsidR="007765C5" w:rsidRPr="007765C5">
        <w:rPr>
          <w:bCs/>
          <w:szCs w:val="22"/>
        </w:rPr>
        <w:t xml:space="preserve"> studies,</w:t>
      </w:r>
      <w:r w:rsidR="006C5563">
        <w:rPr>
          <w:bCs/>
          <w:szCs w:val="22"/>
        </w:rPr>
        <w:t xml:space="preserve"> such as that reported in</w:t>
      </w:r>
      <w:r w:rsidR="007765C5" w:rsidRPr="007765C5">
        <w:rPr>
          <w:bCs/>
          <w:szCs w:val="22"/>
        </w:rPr>
        <w:t xml:space="preserve"> </w:t>
      </w:r>
      <w:r w:rsidR="00224FE0">
        <w:rPr>
          <w:bCs/>
          <w:szCs w:val="22"/>
        </w:rPr>
        <w:t>[3]</w:t>
      </w:r>
      <w:r w:rsidR="007765C5" w:rsidRPr="007765C5">
        <w:rPr>
          <w:bCs/>
          <w:szCs w:val="22"/>
        </w:rPr>
        <w:t>.</w:t>
      </w:r>
      <w:r w:rsidR="00150874">
        <w:rPr>
          <w:bCs/>
          <w:szCs w:val="22"/>
        </w:rPr>
        <w:t xml:space="preserve"> </w:t>
      </w:r>
      <w:r w:rsidR="00ED47A0">
        <w:rPr>
          <w:bCs/>
          <w:szCs w:val="22"/>
        </w:rPr>
        <w:t xml:space="preserve">The </w:t>
      </w:r>
      <w:r w:rsidR="006E6C7A">
        <w:rPr>
          <w:bCs/>
          <w:szCs w:val="22"/>
        </w:rPr>
        <w:t xml:space="preserve">EXAFS </w:t>
      </w:r>
      <w:r w:rsidR="00FC6497">
        <w:rPr>
          <w:bCs/>
          <w:szCs w:val="22"/>
        </w:rPr>
        <w:t xml:space="preserve">signal of </w:t>
      </w:r>
      <w:r w:rsidR="007437CD">
        <w:rPr>
          <w:bCs/>
          <w:szCs w:val="22"/>
        </w:rPr>
        <w:t xml:space="preserve">the </w:t>
      </w:r>
      <w:r w:rsidR="00FC6497">
        <w:rPr>
          <w:bCs/>
          <w:szCs w:val="22"/>
        </w:rPr>
        <w:t xml:space="preserve">Fe </w:t>
      </w:r>
      <w:r w:rsidR="007437CD">
        <w:rPr>
          <w:bCs/>
          <w:szCs w:val="22"/>
        </w:rPr>
        <w:t xml:space="preserve">foil </w:t>
      </w:r>
      <w:r w:rsidR="00802E4F">
        <w:rPr>
          <w:bCs/>
          <w:szCs w:val="22"/>
        </w:rPr>
        <w:t xml:space="preserve">measured with </w:t>
      </w:r>
      <w:r w:rsidR="006A07B3">
        <w:rPr>
          <w:bCs/>
          <w:szCs w:val="22"/>
        </w:rPr>
        <w:t xml:space="preserve">the laboratory set-up is shown in </w:t>
      </w:r>
      <w:r w:rsidR="00150874">
        <w:rPr>
          <w:bCs/>
          <w:szCs w:val="22"/>
        </w:rPr>
        <w:t>Fig. 1</w:t>
      </w:r>
      <w:r w:rsidR="003759DC">
        <w:rPr>
          <w:bCs/>
          <w:szCs w:val="22"/>
        </w:rPr>
        <w:t>(</w:t>
      </w:r>
      <w:r w:rsidR="00150874">
        <w:rPr>
          <w:bCs/>
          <w:szCs w:val="22"/>
        </w:rPr>
        <w:t>b</w:t>
      </w:r>
      <w:r w:rsidR="003759DC">
        <w:rPr>
          <w:bCs/>
          <w:szCs w:val="22"/>
        </w:rPr>
        <w:t>)</w:t>
      </w:r>
      <w:r w:rsidR="006A07B3">
        <w:rPr>
          <w:bCs/>
          <w:szCs w:val="22"/>
        </w:rPr>
        <w:t xml:space="preserve"> and </w:t>
      </w:r>
      <w:r w:rsidR="007437CD">
        <w:rPr>
          <w:bCs/>
          <w:szCs w:val="22"/>
        </w:rPr>
        <w:t xml:space="preserve">is compared </w:t>
      </w:r>
      <w:r w:rsidR="00E23A9C">
        <w:rPr>
          <w:bCs/>
          <w:szCs w:val="22"/>
        </w:rPr>
        <w:t>with a reference synchrotron measurement</w:t>
      </w:r>
      <w:r w:rsidR="00C70E95">
        <w:rPr>
          <w:bCs/>
          <w:szCs w:val="22"/>
        </w:rPr>
        <w:t xml:space="preserve"> [4]</w:t>
      </w:r>
      <w:r w:rsidR="00E23A9C">
        <w:rPr>
          <w:bCs/>
          <w:szCs w:val="22"/>
        </w:rPr>
        <w:t xml:space="preserve">. </w:t>
      </w:r>
    </w:p>
    <w:p w14:paraId="3DF4A8A0" w14:textId="4AE9BE59" w:rsidR="00F35E3C" w:rsidRDefault="006C55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4A8AE" wp14:editId="1EED3A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6216502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0CC5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2FD667" wp14:editId="31D2C926">
            <wp:extent cx="2779793" cy="2299376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40" cy="230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D18">
        <w:rPr>
          <w:noProof/>
        </w:rPr>
        <w:drawing>
          <wp:inline distT="0" distB="0" distL="0" distR="0" wp14:anchorId="04383A12" wp14:editId="0BFAA7A2">
            <wp:extent cx="2061601" cy="2380385"/>
            <wp:effectExtent l="0" t="0" r="0" b="1270"/>
            <wp:docPr id="1012403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03218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01" cy="23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4A8A1" w14:textId="204C76A0" w:rsidR="00F35E3C" w:rsidRDefault="007830D7">
      <w:pPr>
        <w:pStyle w:val="Heading6"/>
      </w:pPr>
      <w:r>
        <w:rPr>
          <w:b/>
        </w:rPr>
        <w:t>Figure 1</w:t>
      </w:r>
      <w:r>
        <w:t xml:space="preserve">. </w:t>
      </w:r>
      <w:r w:rsidR="0096560D">
        <w:t xml:space="preserve">a) </w:t>
      </w:r>
      <w:r w:rsidR="005E124B" w:rsidRPr="005E124B">
        <w:t>XAS spectra of α-Fe</w:t>
      </w:r>
      <w:r w:rsidR="005E124B" w:rsidRPr="002137C1">
        <w:rPr>
          <w:vertAlign w:val="subscript"/>
        </w:rPr>
        <w:t>2</w:t>
      </w:r>
      <w:r w:rsidR="005E124B" w:rsidRPr="005E124B">
        <w:t>O</w:t>
      </w:r>
      <w:r w:rsidR="005E124B" w:rsidRPr="002137C1">
        <w:rPr>
          <w:vertAlign w:val="subscript"/>
        </w:rPr>
        <w:t>3</w:t>
      </w:r>
      <w:r w:rsidR="005E124B" w:rsidRPr="005E124B">
        <w:t xml:space="preserve"> (blue) and Fe</w:t>
      </w:r>
      <w:r w:rsidR="005E124B" w:rsidRPr="002137C1">
        <w:rPr>
          <w:vertAlign w:val="subscript"/>
        </w:rPr>
        <w:t>3</w:t>
      </w:r>
      <w:r w:rsidR="005E124B" w:rsidRPr="005E124B">
        <w:t>O</w:t>
      </w:r>
      <w:r w:rsidR="005E124B" w:rsidRPr="002137C1">
        <w:rPr>
          <w:vertAlign w:val="subscript"/>
        </w:rPr>
        <w:t>4</w:t>
      </w:r>
      <w:r w:rsidR="005E124B" w:rsidRPr="005E124B">
        <w:t xml:space="preserve"> (green) powder samples, compared with the corresponding spectrum of a 7.5 µm Fe reference foil (red). The inset shows a magnified view of the XANES range</w:t>
      </w:r>
      <w:r w:rsidR="0096560D">
        <w:t xml:space="preserve">. b) </w:t>
      </w:r>
      <w:r w:rsidR="00010160" w:rsidRPr="00010160">
        <w:t xml:space="preserve">EXAFS signal and the corresponding Fourier transform of Fe </w:t>
      </w:r>
      <w:r w:rsidR="00EB452C">
        <w:t xml:space="preserve">compared </w:t>
      </w:r>
      <w:r w:rsidR="00010160" w:rsidRPr="00010160">
        <w:t xml:space="preserve">with the result of </w:t>
      </w:r>
      <w:r w:rsidR="009507F4">
        <w:t>a</w:t>
      </w:r>
      <w:r w:rsidR="00010160" w:rsidRPr="00010160">
        <w:t xml:space="preserve"> synchrotron measurement adjusted to the same </w:t>
      </w:r>
      <w:r w:rsidR="009507F4">
        <w:t>k</w:t>
      </w:r>
      <w:r w:rsidR="00010160" w:rsidRPr="00010160">
        <w:t xml:space="preserve"> range (blue).</w:t>
      </w:r>
    </w:p>
    <w:p w14:paraId="3DF4A8A2" w14:textId="77777777" w:rsidR="00F35E3C" w:rsidRDefault="00F35E3C">
      <w:pPr>
        <w:rPr>
          <w:lang w:eastAsia="cs-CZ"/>
        </w:rPr>
      </w:pPr>
    </w:p>
    <w:p w14:paraId="36A31E0B" w14:textId="3A8A6C38" w:rsidR="002A2BE1" w:rsidRDefault="002E3073" w:rsidP="002E3073">
      <w:pPr>
        <w:rPr>
          <w:sz w:val="18"/>
          <w:szCs w:val="18"/>
          <w:lang w:eastAsia="cs-CZ"/>
        </w:rPr>
      </w:pPr>
      <w:r w:rsidRPr="002E3073">
        <w:rPr>
          <w:sz w:val="18"/>
          <w:szCs w:val="18"/>
          <w:lang w:eastAsia="cs-CZ"/>
        </w:rPr>
        <w:t xml:space="preserve">[1] Zimmermann, P., </w:t>
      </w:r>
      <w:proofErr w:type="spellStart"/>
      <w:r w:rsidRPr="002E3073">
        <w:rPr>
          <w:sz w:val="18"/>
          <w:szCs w:val="18"/>
          <w:lang w:eastAsia="cs-CZ"/>
        </w:rPr>
        <w:t>Peredkov</w:t>
      </w:r>
      <w:proofErr w:type="spellEnd"/>
      <w:r w:rsidRPr="002E3073">
        <w:rPr>
          <w:sz w:val="18"/>
          <w:szCs w:val="18"/>
          <w:lang w:eastAsia="cs-CZ"/>
        </w:rPr>
        <w:t>, S., Abdala, P. M., DeBeer, S., Tromp, M., M</w:t>
      </w:r>
      <w:r w:rsidR="00740277">
        <w:rPr>
          <w:sz w:val="18"/>
          <w:szCs w:val="18"/>
          <w:lang w:eastAsia="cs-CZ"/>
        </w:rPr>
        <w:t>ü</w:t>
      </w:r>
      <w:r w:rsidRPr="002E3073">
        <w:rPr>
          <w:sz w:val="18"/>
          <w:szCs w:val="18"/>
          <w:lang w:eastAsia="cs-CZ"/>
        </w:rPr>
        <w:t>ller, C. &amp; van Bokhoven,</w:t>
      </w:r>
      <w:r>
        <w:rPr>
          <w:sz w:val="18"/>
          <w:szCs w:val="18"/>
          <w:lang w:eastAsia="cs-CZ"/>
        </w:rPr>
        <w:t xml:space="preserve"> </w:t>
      </w:r>
      <w:r w:rsidRPr="002E3073">
        <w:rPr>
          <w:sz w:val="18"/>
          <w:szCs w:val="18"/>
          <w:lang w:eastAsia="cs-CZ"/>
        </w:rPr>
        <w:t xml:space="preserve">J. A. (2020). </w:t>
      </w:r>
      <w:r w:rsidRPr="00C63EBB">
        <w:rPr>
          <w:i/>
          <w:iCs/>
          <w:sz w:val="18"/>
          <w:szCs w:val="18"/>
          <w:lang w:eastAsia="cs-CZ"/>
        </w:rPr>
        <w:t>Coord. Chem. Rev</w:t>
      </w:r>
      <w:r w:rsidRPr="002E3073">
        <w:rPr>
          <w:sz w:val="18"/>
          <w:szCs w:val="18"/>
          <w:lang w:eastAsia="cs-CZ"/>
        </w:rPr>
        <w:t>. 423, 213466.</w:t>
      </w:r>
    </w:p>
    <w:p w14:paraId="62262F0E" w14:textId="5565BD56" w:rsidR="000B3934" w:rsidRDefault="000B3934" w:rsidP="002E3073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[</w:t>
      </w:r>
      <w:r w:rsidR="00B840D1">
        <w:rPr>
          <w:sz w:val="18"/>
          <w:szCs w:val="18"/>
          <w:lang w:eastAsia="cs-CZ"/>
        </w:rPr>
        <w:t>2</w:t>
      </w:r>
      <w:r>
        <w:rPr>
          <w:sz w:val="18"/>
          <w:szCs w:val="18"/>
          <w:lang w:eastAsia="cs-CZ"/>
        </w:rPr>
        <w:t>]</w:t>
      </w:r>
      <w:r w:rsidR="00A81407">
        <w:rPr>
          <w:sz w:val="18"/>
          <w:szCs w:val="18"/>
          <w:lang w:eastAsia="cs-CZ"/>
        </w:rPr>
        <w:t xml:space="preserve"> </w:t>
      </w:r>
      <w:r w:rsidR="00A81407" w:rsidRPr="00A81407">
        <w:rPr>
          <w:sz w:val="18"/>
          <w:szCs w:val="18"/>
          <w:lang w:eastAsia="cs-CZ"/>
        </w:rPr>
        <w:t xml:space="preserve">Cutsail, III, G. E. &amp; DeBeer, S. (2022). </w:t>
      </w:r>
      <w:r w:rsidR="00A81407" w:rsidRPr="00B920D6">
        <w:rPr>
          <w:i/>
          <w:iCs/>
          <w:sz w:val="18"/>
          <w:szCs w:val="18"/>
          <w:lang w:eastAsia="cs-CZ"/>
        </w:rPr>
        <w:t xml:space="preserve">ACS </w:t>
      </w:r>
      <w:proofErr w:type="spellStart"/>
      <w:r w:rsidR="00A81407" w:rsidRPr="00B920D6">
        <w:rPr>
          <w:i/>
          <w:iCs/>
          <w:sz w:val="18"/>
          <w:szCs w:val="18"/>
          <w:lang w:eastAsia="cs-CZ"/>
        </w:rPr>
        <w:t>Catal</w:t>
      </w:r>
      <w:proofErr w:type="spellEnd"/>
      <w:r w:rsidR="00A81407" w:rsidRPr="00A81407">
        <w:rPr>
          <w:sz w:val="18"/>
          <w:szCs w:val="18"/>
          <w:lang w:eastAsia="cs-CZ"/>
        </w:rPr>
        <w:t>. 12, 5864–5886.</w:t>
      </w:r>
    </w:p>
    <w:p w14:paraId="3DF4A8AD" w14:textId="3A7997A2" w:rsidR="00F35E3C" w:rsidRDefault="00B840D1" w:rsidP="003F34BC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 xml:space="preserve">[3] </w:t>
      </w:r>
      <w:r w:rsidRPr="00B840D1">
        <w:rPr>
          <w:sz w:val="18"/>
          <w:szCs w:val="18"/>
          <w:lang w:eastAsia="cs-CZ"/>
        </w:rPr>
        <w:t xml:space="preserve">Xiao, X., Ruan, Z., Li, Q., Zhang, L., Meng, H., Zhang, Q., Bao, H., Jiang, B., Zhou, J., Guo, C., Wang, X. &amp; Fu, H. (2022). </w:t>
      </w:r>
      <w:r w:rsidRPr="00B920D6">
        <w:rPr>
          <w:i/>
          <w:iCs/>
          <w:sz w:val="18"/>
          <w:szCs w:val="18"/>
          <w:lang w:eastAsia="cs-CZ"/>
        </w:rPr>
        <w:t>Advanced Materials</w:t>
      </w:r>
      <w:r w:rsidRPr="00B840D1">
        <w:rPr>
          <w:sz w:val="18"/>
          <w:szCs w:val="18"/>
          <w:lang w:eastAsia="cs-CZ"/>
        </w:rPr>
        <w:t>, 34(27), 2200612.</w:t>
      </w:r>
    </w:p>
    <w:p w14:paraId="3DBB8E42" w14:textId="1D954B4A" w:rsidR="00D000B1" w:rsidRPr="003F34BC" w:rsidRDefault="00D000B1" w:rsidP="003F34BC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 xml:space="preserve">[4] </w:t>
      </w:r>
      <w:r w:rsidR="00E014DE" w:rsidRPr="00E014DE">
        <w:rPr>
          <w:sz w:val="18"/>
          <w:szCs w:val="18"/>
          <w:lang w:eastAsia="cs-CZ"/>
        </w:rPr>
        <w:t>Materials Data Repository</w:t>
      </w:r>
      <w:r w:rsidR="00E014DE">
        <w:rPr>
          <w:sz w:val="18"/>
          <w:szCs w:val="18"/>
          <w:lang w:eastAsia="cs-CZ"/>
        </w:rPr>
        <w:t xml:space="preserve">, </w:t>
      </w:r>
      <w:r w:rsidRPr="00D000B1">
        <w:rPr>
          <w:sz w:val="18"/>
          <w:szCs w:val="18"/>
          <w:lang w:eastAsia="cs-CZ"/>
        </w:rPr>
        <w:t>XAFS spectrum of Iron. https://doi.org/10.48505/nims.3903</w:t>
      </w:r>
    </w:p>
    <w:sectPr w:rsidR="00D000B1" w:rsidRPr="003F34BC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7FE5" w14:textId="77777777" w:rsidR="00E3476F" w:rsidRDefault="00E3476F">
      <w:pPr>
        <w:spacing w:after="0"/>
      </w:pPr>
      <w:r>
        <w:separator/>
      </w:r>
    </w:p>
  </w:endnote>
  <w:endnote w:type="continuationSeparator" w:id="0">
    <w:p w14:paraId="57EA79BA" w14:textId="77777777" w:rsidR="00E3476F" w:rsidRDefault="00E34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A8B1" w14:textId="77777777" w:rsidR="00F35E3C" w:rsidRDefault="007830D7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3DF4A8B2" w14:textId="77777777" w:rsidR="00F35E3C" w:rsidRDefault="00F35E3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91307" w14:textId="77777777" w:rsidR="00E3476F" w:rsidRDefault="00E3476F">
      <w:pPr>
        <w:spacing w:after="0"/>
      </w:pPr>
      <w:r>
        <w:separator/>
      </w:r>
    </w:p>
  </w:footnote>
  <w:footnote w:type="continuationSeparator" w:id="0">
    <w:p w14:paraId="14A0EDCE" w14:textId="77777777" w:rsidR="00E3476F" w:rsidRDefault="00E347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A8B0" w14:textId="6A57B344" w:rsidR="00F35E3C" w:rsidRDefault="007830D7">
    <w:pPr>
      <w:tabs>
        <w:tab w:val="center" w:pos="4703"/>
        <w:tab w:val="right" w:pos="9406"/>
      </w:tabs>
    </w:pPr>
    <w:r>
      <w:rPr>
        <w:b/>
        <w:bCs/>
      </w:rPr>
      <w:t>MS</w:t>
    </w:r>
    <w:r w:rsidR="00BC1ADA">
      <w:rPr>
        <w:b/>
        <w:bCs/>
      </w:rPr>
      <w:t>22</w:t>
    </w:r>
    <w:r>
      <w:tab/>
    </w:r>
    <w:r w:rsidR="007872C7" w:rsidRPr="00B46BCB">
      <w:rPr>
        <w:b/>
        <w:bCs/>
      </w:rPr>
      <w:t>Short-range order as seen by different techniques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embedSystemFonts/>
  <w:proofState w:spelling="clean" w:grammar="clean"/>
  <w:trackRevision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3C"/>
    <w:rsid w:val="00010160"/>
    <w:rsid w:val="000215BC"/>
    <w:rsid w:val="00040DC6"/>
    <w:rsid w:val="000725D8"/>
    <w:rsid w:val="000B3934"/>
    <w:rsid w:val="00126FAC"/>
    <w:rsid w:val="00150874"/>
    <w:rsid w:val="00172B5C"/>
    <w:rsid w:val="001C3487"/>
    <w:rsid w:val="001D0195"/>
    <w:rsid w:val="001D5770"/>
    <w:rsid w:val="001D5E95"/>
    <w:rsid w:val="001E035A"/>
    <w:rsid w:val="001F08D8"/>
    <w:rsid w:val="002000F6"/>
    <w:rsid w:val="002137C1"/>
    <w:rsid w:val="00224FE0"/>
    <w:rsid w:val="00256D78"/>
    <w:rsid w:val="002856A2"/>
    <w:rsid w:val="00294BCD"/>
    <w:rsid w:val="00294D18"/>
    <w:rsid w:val="002A2BE1"/>
    <w:rsid w:val="002A5DA0"/>
    <w:rsid w:val="002E3073"/>
    <w:rsid w:val="00300E87"/>
    <w:rsid w:val="003029FB"/>
    <w:rsid w:val="00335274"/>
    <w:rsid w:val="0035161A"/>
    <w:rsid w:val="003759DC"/>
    <w:rsid w:val="003A0304"/>
    <w:rsid w:val="003E5FE3"/>
    <w:rsid w:val="003F34BC"/>
    <w:rsid w:val="00490B0C"/>
    <w:rsid w:val="004B3E07"/>
    <w:rsid w:val="005623D5"/>
    <w:rsid w:val="00567DC6"/>
    <w:rsid w:val="00586540"/>
    <w:rsid w:val="005D18FB"/>
    <w:rsid w:val="005E124B"/>
    <w:rsid w:val="005F010B"/>
    <w:rsid w:val="005F1182"/>
    <w:rsid w:val="00603A8A"/>
    <w:rsid w:val="0069560F"/>
    <w:rsid w:val="006A07B3"/>
    <w:rsid w:val="006C5563"/>
    <w:rsid w:val="006E2DF6"/>
    <w:rsid w:val="006E6C7A"/>
    <w:rsid w:val="00736B42"/>
    <w:rsid w:val="00740277"/>
    <w:rsid w:val="007437CD"/>
    <w:rsid w:val="00757E85"/>
    <w:rsid w:val="007765C5"/>
    <w:rsid w:val="007830D7"/>
    <w:rsid w:val="007872C7"/>
    <w:rsid w:val="007B24AE"/>
    <w:rsid w:val="007B4FD1"/>
    <w:rsid w:val="007C704F"/>
    <w:rsid w:val="007E1E6B"/>
    <w:rsid w:val="007F6C25"/>
    <w:rsid w:val="007F745D"/>
    <w:rsid w:val="00802E4F"/>
    <w:rsid w:val="00810AC6"/>
    <w:rsid w:val="00842B37"/>
    <w:rsid w:val="008750A2"/>
    <w:rsid w:val="008C3ECC"/>
    <w:rsid w:val="00933D32"/>
    <w:rsid w:val="009507F4"/>
    <w:rsid w:val="00953699"/>
    <w:rsid w:val="0096560D"/>
    <w:rsid w:val="009700BC"/>
    <w:rsid w:val="00971293"/>
    <w:rsid w:val="009832EA"/>
    <w:rsid w:val="009D4DCC"/>
    <w:rsid w:val="009F6AD9"/>
    <w:rsid w:val="00A26DF5"/>
    <w:rsid w:val="00A33E22"/>
    <w:rsid w:val="00A36141"/>
    <w:rsid w:val="00A73180"/>
    <w:rsid w:val="00A74DE0"/>
    <w:rsid w:val="00A81407"/>
    <w:rsid w:val="00AA0DF7"/>
    <w:rsid w:val="00AC14B7"/>
    <w:rsid w:val="00AC450C"/>
    <w:rsid w:val="00AD1221"/>
    <w:rsid w:val="00AF249F"/>
    <w:rsid w:val="00AF5C61"/>
    <w:rsid w:val="00B141F2"/>
    <w:rsid w:val="00B14E70"/>
    <w:rsid w:val="00B42EA3"/>
    <w:rsid w:val="00B46BCB"/>
    <w:rsid w:val="00B501DF"/>
    <w:rsid w:val="00B83F30"/>
    <w:rsid w:val="00B840D1"/>
    <w:rsid w:val="00B920D6"/>
    <w:rsid w:val="00BB0683"/>
    <w:rsid w:val="00BC1ADA"/>
    <w:rsid w:val="00BD0630"/>
    <w:rsid w:val="00BD6F87"/>
    <w:rsid w:val="00BE3279"/>
    <w:rsid w:val="00BF448C"/>
    <w:rsid w:val="00C6183D"/>
    <w:rsid w:val="00C63EBB"/>
    <w:rsid w:val="00C70E95"/>
    <w:rsid w:val="00C743A0"/>
    <w:rsid w:val="00CB1177"/>
    <w:rsid w:val="00CD7E0F"/>
    <w:rsid w:val="00CF1973"/>
    <w:rsid w:val="00D000B1"/>
    <w:rsid w:val="00D009E2"/>
    <w:rsid w:val="00D10397"/>
    <w:rsid w:val="00D32331"/>
    <w:rsid w:val="00D343DB"/>
    <w:rsid w:val="00D51725"/>
    <w:rsid w:val="00D5791B"/>
    <w:rsid w:val="00D92196"/>
    <w:rsid w:val="00D938E3"/>
    <w:rsid w:val="00D9561E"/>
    <w:rsid w:val="00DD6A9A"/>
    <w:rsid w:val="00DF44EB"/>
    <w:rsid w:val="00E014DE"/>
    <w:rsid w:val="00E133E6"/>
    <w:rsid w:val="00E14AAF"/>
    <w:rsid w:val="00E16B12"/>
    <w:rsid w:val="00E232ED"/>
    <w:rsid w:val="00E23A9C"/>
    <w:rsid w:val="00E267A3"/>
    <w:rsid w:val="00E3476F"/>
    <w:rsid w:val="00E447D7"/>
    <w:rsid w:val="00E6225C"/>
    <w:rsid w:val="00E67F97"/>
    <w:rsid w:val="00E72A2A"/>
    <w:rsid w:val="00EA6CFF"/>
    <w:rsid w:val="00EB452C"/>
    <w:rsid w:val="00EC3EEC"/>
    <w:rsid w:val="00ED47A0"/>
    <w:rsid w:val="00F35E3C"/>
    <w:rsid w:val="00F40425"/>
    <w:rsid w:val="00F41C60"/>
    <w:rsid w:val="00F6471C"/>
    <w:rsid w:val="00F72A25"/>
    <w:rsid w:val="00FA2C36"/>
    <w:rsid w:val="00F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4A898"/>
  <w15:docId w15:val="{1B62CDF2-DA80-4354-B8CB-0F18C495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B3E07"/>
    <w:rPr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Milen Gateshki</cp:lastModifiedBy>
  <cp:revision>2</cp:revision>
  <dcterms:created xsi:type="dcterms:W3CDTF">2025-05-05T10:18:00Z</dcterms:created>
  <dcterms:modified xsi:type="dcterms:W3CDTF">2025-05-05T10:18:00Z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SIP_Label_3a6cd297-68f3-4e9c-a217-8f77a18ff69a_Enabled">
    <vt:lpwstr>true</vt:lpwstr>
  </property>
  <property fmtid="{D5CDD505-2E9C-101B-9397-08002B2CF9AE}" pid="7" name="MSIP_Label_3a6cd297-68f3-4e9c-a217-8f77a18ff69a_SetDate">
    <vt:lpwstr>2025-04-14T07:37:28Z</vt:lpwstr>
  </property>
  <property fmtid="{D5CDD505-2E9C-101B-9397-08002B2CF9AE}" pid="8" name="MSIP_Label_3a6cd297-68f3-4e9c-a217-8f77a18ff69a_Method">
    <vt:lpwstr>Privileged</vt:lpwstr>
  </property>
  <property fmtid="{D5CDD505-2E9C-101B-9397-08002B2CF9AE}" pid="9" name="MSIP_Label_3a6cd297-68f3-4e9c-a217-8f77a18ff69a_Name">
    <vt:lpwstr>Unrestricted</vt:lpwstr>
  </property>
  <property fmtid="{D5CDD505-2E9C-101B-9397-08002B2CF9AE}" pid="10" name="MSIP_Label_3a6cd297-68f3-4e9c-a217-8f77a18ff69a_SiteId">
    <vt:lpwstr>071061f3-d569-4688-9ede-b63a6a7f1ecc</vt:lpwstr>
  </property>
  <property fmtid="{D5CDD505-2E9C-101B-9397-08002B2CF9AE}" pid="11" name="MSIP_Label_3a6cd297-68f3-4e9c-a217-8f77a18ff69a_ActionId">
    <vt:lpwstr>a6abea44-aa81-4f98-beea-d5212bc46a16</vt:lpwstr>
  </property>
  <property fmtid="{D5CDD505-2E9C-101B-9397-08002B2CF9AE}" pid="12" name="MSIP_Label_3a6cd297-68f3-4e9c-a217-8f77a18ff69a_ContentBits">
    <vt:lpwstr>3</vt:lpwstr>
  </property>
  <property fmtid="{D5CDD505-2E9C-101B-9397-08002B2CF9AE}" pid="13" name="MSIP_Label_3a6cd297-68f3-4e9c-a217-8f77a18ff69a_Tag">
    <vt:lpwstr>10, 0, 1, 1</vt:lpwstr>
  </property>
</Properties>
</file>