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779B9" w14:textId="77777777" w:rsidR="00764097" w:rsidRPr="00FC0EFC" w:rsidRDefault="00764097" w:rsidP="00FC0EFC">
      <w:pPr>
        <w:pStyle w:val="Heading1"/>
        <w:keepLines w:val="0"/>
        <w:suppressAutoHyphens/>
        <w:spacing w:before="240" w:after="60" w:line="240" w:lineRule="auto"/>
        <w:jc w:val="center"/>
        <w:rPr>
          <w:rFonts w:ascii="Arial" w:eastAsia="Times New Roman" w:hAnsi="Arial" w:cs="Arial"/>
          <w:b/>
          <w:bCs/>
          <w:color w:val="auto"/>
          <w:kern w:val="2"/>
          <w:sz w:val="24"/>
          <w:szCs w:val="32"/>
          <w:lang w:val="en-GB" w:eastAsia="de-DE"/>
        </w:rPr>
      </w:pPr>
      <w:r w:rsidRPr="00FC0EFC">
        <w:rPr>
          <w:rFonts w:ascii="Arial" w:eastAsia="Times New Roman" w:hAnsi="Arial" w:cs="Arial"/>
          <w:b/>
          <w:bCs/>
          <w:color w:val="auto"/>
          <w:kern w:val="2"/>
          <w:sz w:val="24"/>
          <w:szCs w:val="32"/>
          <w:lang w:val="en-GB" w:eastAsia="de-DE"/>
        </w:rPr>
        <w:t>Structural studies of urea clathrates with long aliphatic amines</w:t>
      </w:r>
    </w:p>
    <w:p w14:paraId="0630D05F" w14:textId="498A6622" w:rsidR="00FC0EFC" w:rsidRPr="007456D3" w:rsidRDefault="00FC0EFC" w:rsidP="00FC0EFC">
      <w:pPr>
        <w:pStyle w:val="Heading2"/>
        <w:keepLines w:val="0"/>
        <w:suppressAutoHyphens/>
        <w:spacing w:before="240" w:after="240" w:line="240" w:lineRule="auto"/>
        <w:jc w:val="center"/>
        <w:rPr>
          <w:rFonts w:ascii="Arial" w:eastAsia="Times New Roman" w:hAnsi="Arial" w:cs="Arial"/>
          <w:b/>
          <w:bCs/>
          <w:iCs/>
          <w:color w:val="auto"/>
          <w:sz w:val="20"/>
          <w:szCs w:val="28"/>
          <w:lang w:eastAsia="de-DE"/>
        </w:rPr>
      </w:pPr>
      <w:r w:rsidRPr="007456D3">
        <w:rPr>
          <w:rFonts w:ascii="Arial" w:eastAsia="Times New Roman" w:hAnsi="Arial" w:cs="Arial"/>
          <w:b/>
          <w:bCs/>
          <w:iCs/>
          <w:color w:val="auto"/>
          <w:sz w:val="20"/>
          <w:szCs w:val="28"/>
          <w:u w:val="single"/>
          <w:lang w:eastAsia="de-DE"/>
        </w:rPr>
        <w:t>Arkadiusz Ciesielski</w:t>
      </w:r>
      <w:r w:rsidRPr="007456D3">
        <w:rPr>
          <w:rFonts w:ascii="Arial" w:eastAsia="Times New Roman" w:hAnsi="Arial" w:cs="Arial"/>
          <w:b/>
          <w:bCs/>
          <w:iCs/>
          <w:color w:val="auto"/>
          <w:sz w:val="20"/>
          <w:szCs w:val="28"/>
          <w:lang w:eastAsia="de-DE"/>
        </w:rPr>
        <w:t>, Anna Sadocha, Ilona Turowska-</w:t>
      </w:r>
      <w:proofErr w:type="spellStart"/>
      <w:r w:rsidRPr="007456D3">
        <w:rPr>
          <w:rFonts w:ascii="Arial" w:eastAsia="Times New Roman" w:hAnsi="Arial" w:cs="Arial"/>
          <w:b/>
          <w:bCs/>
          <w:iCs/>
          <w:color w:val="auto"/>
          <w:sz w:val="20"/>
          <w:szCs w:val="28"/>
          <w:lang w:eastAsia="de-DE"/>
        </w:rPr>
        <w:t>Tyrk</w:t>
      </w:r>
      <w:proofErr w:type="spellEnd"/>
      <w:r w:rsidRPr="007456D3">
        <w:rPr>
          <w:rFonts w:ascii="Arial" w:eastAsia="Times New Roman" w:hAnsi="Arial" w:cs="Arial"/>
          <w:b/>
          <w:bCs/>
          <w:iCs/>
          <w:color w:val="auto"/>
          <w:sz w:val="20"/>
          <w:szCs w:val="28"/>
          <w:lang w:eastAsia="de-DE"/>
        </w:rPr>
        <w:t xml:space="preserve">, Michał K. </w:t>
      </w:r>
      <w:proofErr w:type="spellStart"/>
      <w:r w:rsidRPr="007456D3">
        <w:rPr>
          <w:rFonts w:ascii="Arial" w:eastAsia="Times New Roman" w:hAnsi="Arial" w:cs="Arial"/>
          <w:b/>
          <w:bCs/>
          <w:iCs/>
          <w:color w:val="auto"/>
          <w:sz w:val="20"/>
          <w:szCs w:val="28"/>
          <w:lang w:eastAsia="de-DE"/>
        </w:rPr>
        <w:t>Cyrański</w:t>
      </w:r>
      <w:proofErr w:type="spellEnd"/>
    </w:p>
    <w:p w14:paraId="72AB228A" w14:textId="1DB0EF98" w:rsidR="00FC0EFC" w:rsidRDefault="00FC0EFC" w:rsidP="007456D3">
      <w:pPr>
        <w:pStyle w:val="BodyText"/>
        <w:spacing w:after="120"/>
        <w:rPr>
          <w:b w:val="0"/>
          <w:bCs w:val="0"/>
          <w:i/>
          <w:iCs/>
          <w:sz w:val="20"/>
          <w:szCs w:val="20"/>
          <w:lang w:val="en-US"/>
        </w:rPr>
      </w:pPr>
      <w:r w:rsidRPr="00B715D4">
        <w:rPr>
          <w:b w:val="0"/>
          <w:bCs w:val="0"/>
          <w:i/>
          <w:iCs/>
          <w:sz w:val="20"/>
          <w:szCs w:val="20"/>
          <w:lang w:val="en-US"/>
        </w:rPr>
        <w:t xml:space="preserve">University of Warsaw, Faculty of Chemistry, </w:t>
      </w:r>
      <w:proofErr w:type="spellStart"/>
      <w:r w:rsidRPr="00B715D4">
        <w:rPr>
          <w:b w:val="0"/>
          <w:bCs w:val="0"/>
          <w:i/>
          <w:iCs/>
          <w:sz w:val="20"/>
          <w:szCs w:val="20"/>
          <w:lang w:val="en-US"/>
        </w:rPr>
        <w:t>Pasteura</w:t>
      </w:r>
      <w:proofErr w:type="spellEnd"/>
      <w:r w:rsidRPr="00B715D4">
        <w:rPr>
          <w:b w:val="0"/>
          <w:bCs w:val="0"/>
          <w:i/>
          <w:iCs/>
          <w:sz w:val="20"/>
          <w:szCs w:val="20"/>
          <w:lang w:val="en-US"/>
        </w:rPr>
        <w:t xml:space="preserve"> 1 02-093 Warsaw</w:t>
      </w:r>
    </w:p>
    <w:p w14:paraId="63F2A07B" w14:textId="13A4E80D" w:rsidR="00FC0EFC" w:rsidRDefault="00FC0EFC" w:rsidP="007456D3">
      <w:pPr>
        <w:pStyle w:val="BodyText"/>
        <w:rPr>
          <w:b w:val="0"/>
          <w:bCs w:val="0"/>
          <w:i/>
          <w:iCs/>
          <w:sz w:val="20"/>
          <w:szCs w:val="20"/>
          <w:lang w:val="en-US"/>
        </w:rPr>
      </w:pPr>
      <w:r>
        <w:rPr>
          <w:b w:val="0"/>
          <w:bCs w:val="0"/>
          <w:i/>
          <w:iCs/>
          <w:sz w:val="20"/>
          <w:szCs w:val="20"/>
          <w:lang w:val="en-US"/>
        </w:rPr>
        <w:tab/>
      </w:r>
      <w:r w:rsidR="007456D3" w:rsidRPr="007456D3">
        <w:rPr>
          <w:b w:val="0"/>
          <w:bCs w:val="0"/>
          <w:i/>
          <w:iCs/>
          <w:sz w:val="20"/>
          <w:szCs w:val="20"/>
          <w:lang w:val="en-US"/>
        </w:rPr>
        <w:t>arcad@chem.uw.edu.pl</w:t>
      </w:r>
    </w:p>
    <w:p w14:paraId="0D9E782A" w14:textId="77777777" w:rsidR="007456D3" w:rsidRPr="007456D3" w:rsidRDefault="007456D3" w:rsidP="007456D3">
      <w:pPr>
        <w:pStyle w:val="BodyText"/>
        <w:rPr>
          <w:b w:val="0"/>
          <w:bCs w:val="0"/>
          <w:i/>
          <w:iCs/>
          <w:sz w:val="18"/>
          <w:szCs w:val="18"/>
          <w:lang w:val="en-US"/>
        </w:rPr>
      </w:pPr>
    </w:p>
    <w:p w14:paraId="6D8CCA20" w14:textId="77777777" w:rsidR="00574A0C" w:rsidRPr="00517274" w:rsidRDefault="00574A0C" w:rsidP="00574A0C">
      <w:pPr>
        <w:pStyle w:val="BodyText"/>
        <w:spacing w:after="120"/>
        <w:jc w:val="both"/>
        <w:rPr>
          <w:b w:val="0"/>
          <w:bCs w:val="0"/>
          <w:sz w:val="20"/>
          <w:szCs w:val="20"/>
          <w:lang w:val="en-GB"/>
        </w:rPr>
      </w:pPr>
      <w:r w:rsidRPr="00517274">
        <w:rPr>
          <w:b w:val="0"/>
          <w:bCs w:val="0"/>
          <w:sz w:val="20"/>
          <w:szCs w:val="20"/>
          <w:lang w:val="en-GB"/>
        </w:rPr>
        <w:t>Although urea is a relatively small molecule, it forms many unusual structures, such as clathrates. The first urea clathrate structures were identified in the 1980s. It was shown that urea molecules, interacting through hydrogen bonds, form hexagonal channels that can accommodate guest molecules. These channels are infinite, allowing guest species a certain degree of mobility within them, which in turn leads to positional disorder. Studies on clathrates have shown that systems that can be incorporated into urea channels include unbranched aliphatic hydrocarbon molecules and their derivatives [1-3]. In 2002, finite urea channels were obtained, closed at both ends by solvent molecules [4].</w:t>
      </w:r>
    </w:p>
    <w:p w14:paraId="01328972" w14:textId="3C3EB4B2" w:rsidR="00722932" w:rsidRPr="00517274" w:rsidRDefault="00574A0C" w:rsidP="00574A0C">
      <w:pPr>
        <w:pStyle w:val="BodyText"/>
        <w:spacing w:after="120"/>
        <w:jc w:val="both"/>
        <w:rPr>
          <w:b w:val="0"/>
          <w:bCs w:val="0"/>
          <w:sz w:val="20"/>
          <w:szCs w:val="20"/>
          <w:lang w:val="en-GB"/>
        </w:rPr>
      </w:pPr>
      <w:r w:rsidRPr="00517274">
        <w:rPr>
          <w:b w:val="0"/>
          <w:bCs w:val="0"/>
          <w:sz w:val="20"/>
          <w:szCs w:val="20"/>
          <w:lang w:val="en-GB"/>
        </w:rPr>
        <w:t xml:space="preserve">Our studies of these systems have led to the formation of clathrates with long-chain aliphatic amines: </w:t>
      </w:r>
      <w:proofErr w:type="spellStart"/>
      <w:r w:rsidRPr="00517274">
        <w:rPr>
          <w:b w:val="0"/>
          <w:bCs w:val="0"/>
          <w:sz w:val="20"/>
          <w:szCs w:val="20"/>
          <w:lang w:val="en-GB"/>
        </w:rPr>
        <w:t>undecylamine</w:t>
      </w:r>
      <w:proofErr w:type="spellEnd"/>
      <w:r w:rsidRPr="00517274">
        <w:rPr>
          <w:b w:val="0"/>
          <w:bCs w:val="0"/>
          <w:sz w:val="20"/>
          <w:szCs w:val="20"/>
          <w:lang w:val="en-GB"/>
        </w:rPr>
        <w:t xml:space="preserve"> (N11), </w:t>
      </w:r>
      <w:proofErr w:type="spellStart"/>
      <w:r w:rsidRPr="00517274">
        <w:rPr>
          <w:b w:val="0"/>
          <w:bCs w:val="0"/>
          <w:sz w:val="20"/>
          <w:szCs w:val="20"/>
          <w:lang w:val="en-GB"/>
        </w:rPr>
        <w:t>dodecylamine</w:t>
      </w:r>
      <w:proofErr w:type="spellEnd"/>
      <w:r w:rsidRPr="00517274">
        <w:rPr>
          <w:b w:val="0"/>
          <w:bCs w:val="0"/>
          <w:sz w:val="20"/>
          <w:szCs w:val="20"/>
          <w:lang w:val="en-GB"/>
        </w:rPr>
        <w:t xml:space="preserve"> (N12), </w:t>
      </w:r>
      <w:proofErr w:type="spellStart"/>
      <w:r w:rsidRPr="00517274">
        <w:rPr>
          <w:b w:val="0"/>
          <w:bCs w:val="0"/>
          <w:sz w:val="20"/>
          <w:szCs w:val="20"/>
          <w:lang w:val="en-GB"/>
        </w:rPr>
        <w:t>tetradecylamine</w:t>
      </w:r>
      <w:proofErr w:type="spellEnd"/>
      <w:r w:rsidRPr="00517274">
        <w:rPr>
          <w:b w:val="0"/>
          <w:bCs w:val="0"/>
          <w:sz w:val="20"/>
          <w:szCs w:val="20"/>
          <w:lang w:val="en-GB"/>
        </w:rPr>
        <w:t xml:space="preserve"> (N14), </w:t>
      </w:r>
      <w:proofErr w:type="spellStart"/>
      <w:r w:rsidRPr="00517274">
        <w:rPr>
          <w:b w:val="0"/>
          <w:bCs w:val="0"/>
          <w:sz w:val="20"/>
          <w:szCs w:val="20"/>
          <w:lang w:val="en-GB"/>
        </w:rPr>
        <w:t>hexadecylamine</w:t>
      </w:r>
      <w:proofErr w:type="spellEnd"/>
      <w:r w:rsidRPr="00517274">
        <w:rPr>
          <w:b w:val="0"/>
          <w:bCs w:val="0"/>
          <w:sz w:val="20"/>
          <w:szCs w:val="20"/>
          <w:lang w:val="en-GB"/>
        </w:rPr>
        <w:t xml:space="preserve"> (N16), and </w:t>
      </w:r>
      <w:proofErr w:type="spellStart"/>
      <w:r w:rsidRPr="00517274">
        <w:rPr>
          <w:b w:val="0"/>
          <w:bCs w:val="0"/>
          <w:sz w:val="20"/>
          <w:szCs w:val="20"/>
          <w:lang w:val="en-GB"/>
        </w:rPr>
        <w:t>octadecylamine</w:t>
      </w:r>
      <w:proofErr w:type="spellEnd"/>
      <w:r w:rsidRPr="00517274">
        <w:rPr>
          <w:b w:val="0"/>
          <w:bCs w:val="0"/>
          <w:sz w:val="20"/>
          <w:szCs w:val="20"/>
          <w:lang w:val="en-GB"/>
        </w:rPr>
        <w:t xml:space="preserve"> (N18). Methanol is also incorporated into the crystal lattice of each of these structures. Within each channel, two amine molecules are oriented with the amine groups outward, which allows interaction with the methanol molecule. </w:t>
      </w:r>
      <w:r w:rsidRPr="00517274">
        <w:rPr>
          <w:b w:val="0"/>
          <w:bCs w:val="0"/>
          <w:sz w:val="20"/>
          <w:szCs w:val="20"/>
          <w:lang w:val="en-US"/>
        </w:rPr>
        <w:t xml:space="preserve">This arrangement leads to the formation of a closed channel structure and results in relatively ordered guest molecules. It is worth noting that the cross-section of these channels does not resemble a perfect hexagon, as is the case for infinite urea clathrates. The N11, N12, and N14 systems crystallize in the </w:t>
      </w:r>
      <w:r w:rsidRPr="00517274">
        <w:rPr>
          <w:b w:val="0"/>
          <w:bCs w:val="0"/>
          <w:i/>
          <w:iCs/>
          <w:sz w:val="20"/>
          <w:szCs w:val="20"/>
          <w:lang w:val="en-GB"/>
        </w:rPr>
        <w:t>C</w:t>
      </w:r>
      <w:r w:rsidRPr="00517274">
        <w:rPr>
          <w:b w:val="0"/>
          <w:bCs w:val="0"/>
          <w:sz w:val="20"/>
          <w:szCs w:val="20"/>
          <w:lang w:val="en-GB"/>
        </w:rPr>
        <w:t>2/</w:t>
      </w:r>
      <w:r w:rsidRPr="00517274">
        <w:rPr>
          <w:b w:val="0"/>
          <w:bCs w:val="0"/>
          <w:i/>
          <w:iCs/>
          <w:sz w:val="20"/>
          <w:szCs w:val="20"/>
          <w:lang w:val="en-GB"/>
        </w:rPr>
        <w:t>c</w:t>
      </w:r>
      <w:r w:rsidRPr="00517274">
        <w:rPr>
          <w:b w:val="0"/>
          <w:bCs w:val="0"/>
          <w:sz w:val="20"/>
          <w:szCs w:val="20"/>
          <w:lang w:val="en-US"/>
        </w:rPr>
        <w:t xml:space="preserve"> space group, N16 in </w:t>
      </w:r>
      <w:r w:rsidRPr="00517274">
        <w:rPr>
          <w:b w:val="0"/>
          <w:bCs w:val="0"/>
          <w:i/>
          <w:iCs/>
          <w:sz w:val="20"/>
          <w:szCs w:val="20"/>
          <w:lang w:val="en-GB"/>
        </w:rPr>
        <w:t>P</w:t>
      </w:r>
      <w:r w:rsidRPr="00517274">
        <w:rPr>
          <w:b w:val="0"/>
          <w:bCs w:val="0"/>
          <w:sz w:val="20"/>
          <w:szCs w:val="20"/>
          <w:lang w:val="en-GB"/>
        </w:rPr>
        <w:t>2</w:t>
      </w:r>
      <w:r w:rsidRPr="00517274">
        <w:rPr>
          <w:rFonts w:eastAsia="MS Mincho"/>
          <w:b w:val="0"/>
          <w:bCs w:val="0"/>
          <w:sz w:val="20"/>
          <w:szCs w:val="20"/>
          <w:lang w:val="en-GB"/>
        </w:rPr>
        <w:t>₁</w:t>
      </w:r>
      <w:r w:rsidRPr="00517274">
        <w:rPr>
          <w:b w:val="0"/>
          <w:bCs w:val="0"/>
          <w:sz w:val="20"/>
          <w:szCs w:val="20"/>
          <w:lang w:val="en-GB"/>
        </w:rPr>
        <w:t>/</w:t>
      </w:r>
      <w:r w:rsidRPr="00517274">
        <w:rPr>
          <w:b w:val="0"/>
          <w:bCs w:val="0"/>
          <w:i/>
          <w:iCs/>
          <w:sz w:val="20"/>
          <w:szCs w:val="20"/>
          <w:lang w:val="en-GB"/>
        </w:rPr>
        <w:t>c</w:t>
      </w:r>
      <w:r w:rsidRPr="00517274">
        <w:rPr>
          <w:b w:val="0"/>
          <w:bCs w:val="0"/>
          <w:sz w:val="20"/>
          <w:szCs w:val="20"/>
          <w:lang w:val="en-US"/>
        </w:rPr>
        <w:t xml:space="preserve">, whereas N18 in </w:t>
      </w:r>
      <w:r w:rsidRPr="00517274">
        <w:rPr>
          <w:b w:val="0"/>
          <w:bCs w:val="0"/>
          <w:i/>
          <w:iCs/>
          <w:sz w:val="20"/>
          <w:szCs w:val="20"/>
          <w:lang w:val="en-GB"/>
        </w:rPr>
        <w:t>P</w:t>
      </w:r>
      <w:r w:rsidRPr="00517274">
        <w:rPr>
          <w:b w:val="0"/>
          <w:bCs w:val="0"/>
          <w:sz w:val="20"/>
          <w:szCs w:val="20"/>
          <w:lang w:val="en-GB"/>
        </w:rPr>
        <w:t>2</w:t>
      </w:r>
      <w:r w:rsidRPr="00517274">
        <w:rPr>
          <w:rFonts w:eastAsia="MS Mincho"/>
          <w:b w:val="0"/>
          <w:bCs w:val="0"/>
          <w:sz w:val="20"/>
          <w:szCs w:val="20"/>
          <w:lang w:val="en-GB"/>
        </w:rPr>
        <w:t>₁</w:t>
      </w:r>
      <w:r w:rsidRPr="00517274">
        <w:rPr>
          <w:b w:val="0"/>
          <w:bCs w:val="0"/>
          <w:sz w:val="20"/>
          <w:szCs w:val="20"/>
          <w:lang w:val="en-GB"/>
        </w:rPr>
        <w:t>/</w:t>
      </w:r>
      <w:r w:rsidRPr="00517274">
        <w:rPr>
          <w:b w:val="0"/>
          <w:bCs w:val="0"/>
          <w:i/>
          <w:iCs/>
          <w:sz w:val="20"/>
          <w:szCs w:val="20"/>
          <w:lang w:val="en-GB"/>
        </w:rPr>
        <w:t>n</w:t>
      </w:r>
      <w:r w:rsidRPr="00517274">
        <w:rPr>
          <w:b w:val="0"/>
          <w:bCs w:val="0"/>
          <w:sz w:val="20"/>
          <w:szCs w:val="20"/>
          <w:lang w:val="en-US"/>
        </w:rPr>
        <w:t xml:space="preserve">. </w:t>
      </w:r>
      <w:r w:rsidRPr="00517274">
        <w:rPr>
          <w:b w:val="0"/>
          <w:bCs w:val="0"/>
          <w:sz w:val="20"/>
          <w:szCs w:val="20"/>
          <w:lang w:val="en-GB"/>
        </w:rPr>
        <w:t xml:space="preserve">In the asymmetric part of N11, N12 and N14 structures, one amine–methanol pair is present alongside to urea molecules. </w:t>
      </w:r>
      <w:proofErr w:type="spellStart"/>
      <w:r w:rsidRPr="00517274">
        <w:rPr>
          <w:b w:val="0"/>
          <w:bCs w:val="0"/>
          <w:sz w:val="20"/>
          <w:szCs w:val="20"/>
          <w:lang w:val="en-GB"/>
        </w:rPr>
        <w:t>Undecylamine</w:t>
      </w:r>
      <w:proofErr w:type="spellEnd"/>
      <w:r w:rsidRPr="00517274">
        <w:rPr>
          <w:b w:val="0"/>
          <w:bCs w:val="0"/>
          <w:sz w:val="20"/>
          <w:szCs w:val="20"/>
          <w:lang w:val="en-GB"/>
        </w:rPr>
        <w:t xml:space="preserve"> and </w:t>
      </w:r>
      <w:proofErr w:type="spellStart"/>
      <w:r w:rsidRPr="00517274">
        <w:rPr>
          <w:b w:val="0"/>
          <w:bCs w:val="0"/>
          <w:sz w:val="20"/>
          <w:szCs w:val="20"/>
          <w:lang w:val="en-GB"/>
        </w:rPr>
        <w:t>dodecylamine</w:t>
      </w:r>
      <w:proofErr w:type="spellEnd"/>
      <w:r w:rsidRPr="00517274">
        <w:rPr>
          <w:b w:val="0"/>
          <w:bCs w:val="0"/>
          <w:sz w:val="20"/>
          <w:szCs w:val="20"/>
          <w:lang w:val="en-GB"/>
        </w:rPr>
        <w:t xml:space="preserve"> molecules occupy two alternative positions. In clathrates N16 and N18, two amine–methanol pairs are present and no disorder is observed in these systems. The channels formed in all obtained structures are chiral.</w:t>
      </w:r>
    </w:p>
    <w:p w14:paraId="3A4E4ABC" w14:textId="77777777" w:rsidR="00574A0C" w:rsidRPr="00574A0C" w:rsidRDefault="00574A0C" w:rsidP="00574A0C">
      <w:pPr>
        <w:pStyle w:val="BodyText"/>
        <w:spacing w:after="120"/>
        <w:jc w:val="both"/>
        <w:rPr>
          <w:b w:val="0"/>
          <w:bCs w:val="0"/>
          <w:sz w:val="20"/>
          <w:szCs w:val="20"/>
          <w:lang w:val="en-GB"/>
        </w:rPr>
      </w:pPr>
    </w:p>
    <w:p w14:paraId="550F2C47" w14:textId="48F2369A" w:rsidR="00722932" w:rsidRPr="00764097" w:rsidRDefault="00722932" w:rsidP="007456D3">
      <w:pPr>
        <w:pStyle w:val="BodyText"/>
        <w:spacing w:after="120"/>
        <w:jc w:val="both"/>
        <w:rPr>
          <w:sz w:val="18"/>
          <w:szCs w:val="18"/>
          <w:lang w:val="en-GB"/>
        </w:rPr>
      </w:pPr>
      <w:r w:rsidRPr="00764097">
        <w:rPr>
          <w:b w:val="0"/>
          <w:bCs w:val="0"/>
          <w:sz w:val="18"/>
          <w:szCs w:val="18"/>
          <w:lang w:val="en-GB"/>
        </w:rPr>
        <w:t>[</w:t>
      </w:r>
      <w:r w:rsidR="00A229CD">
        <w:rPr>
          <w:b w:val="0"/>
          <w:bCs w:val="0"/>
          <w:sz w:val="18"/>
          <w:szCs w:val="18"/>
          <w:lang w:val="en-GB"/>
        </w:rPr>
        <w:t>1</w:t>
      </w:r>
      <w:r w:rsidRPr="00764097">
        <w:rPr>
          <w:b w:val="0"/>
          <w:bCs w:val="0"/>
          <w:sz w:val="18"/>
          <w:szCs w:val="18"/>
          <w:lang w:val="en-GB"/>
        </w:rPr>
        <w:t xml:space="preserve">] Yeo </w:t>
      </w:r>
      <w:r w:rsidR="00A6007C" w:rsidRPr="00764097">
        <w:rPr>
          <w:b w:val="0"/>
          <w:bCs w:val="0"/>
          <w:sz w:val="18"/>
          <w:szCs w:val="18"/>
          <w:lang w:val="en-GB"/>
        </w:rPr>
        <w:t>L.</w:t>
      </w:r>
      <w:r w:rsidRPr="00764097">
        <w:rPr>
          <w:b w:val="0"/>
          <w:bCs w:val="0"/>
          <w:sz w:val="18"/>
          <w:szCs w:val="18"/>
          <w:lang w:val="en-GB"/>
        </w:rPr>
        <w:t xml:space="preserve">, </w:t>
      </w:r>
      <w:r w:rsidR="00000000">
        <w:fldChar w:fldCharType="begin"/>
      </w:r>
      <w:r w:rsidR="00000000" w:rsidRPr="00517274">
        <w:rPr>
          <w:lang w:val="en-GB"/>
        </w:rPr>
        <w:instrText>HYPERLINK "https://onlinelibrary.wiley.com/authored-by/Harris/Kenneth+D.+M."</w:instrText>
      </w:r>
      <w:r w:rsidR="00000000">
        <w:fldChar w:fldCharType="separate"/>
      </w:r>
      <w:r w:rsidR="00A6007C" w:rsidRPr="00764097">
        <w:rPr>
          <w:rStyle w:val="Hyperlink"/>
          <w:b w:val="0"/>
          <w:bCs w:val="0"/>
          <w:color w:val="auto"/>
          <w:sz w:val="18"/>
          <w:szCs w:val="18"/>
          <w:u w:val="none"/>
          <w:lang w:val="en-GB"/>
        </w:rPr>
        <w:t>Harris</w:t>
      </w:r>
      <w:r w:rsidR="00000000">
        <w:rPr>
          <w:rStyle w:val="Hyperlink"/>
          <w:b w:val="0"/>
          <w:bCs w:val="0"/>
          <w:color w:val="auto"/>
          <w:sz w:val="18"/>
          <w:szCs w:val="18"/>
          <w:u w:val="none"/>
          <w:lang w:val="en-GB"/>
        </w:rPr>
        <w:fldChar w:fldCharType="end"/>
      </w:r>
      <w:r w:rsidR="00A6007C" w:rsidRPr="00764097">
        <w:rPr>
          <w:b w:val="0"/>
          <w:bCs w:val="0"/>
          <w:sz w:val="18"/>
          <w:szCs w:val="18"/>
          <w:lang w:val="en-GB"/>
        </w:rPr>
        <w:t xml:space="preserve"> K. D. M.</w:t>
      </w:r>
      <w:r w:rsidRPr="00764097">
        <w:rPr>
          <w:b w:val="0"/>
          <w:bCs w:val="0"/>
          <w:sz w:val="18"/>
          <w:szCs w:val="18"/>
          <w:lang w:val="en-GB"/>
        </w:rPr>
        <w:t>,</w:t>
      </w:r>
      <w:r w:rsidR="00A6007C" w:rsidRPr="00764097">
        <w:rPr>
          <w:b w:val="0"/>
          <w:bCs w:val="0"/>
          <w:sz w:val="18"/>
          <w:szCs w:val="18"/>
          <w:lang w:val="en-GB"/>
        </w:rPr>
        <w:t xml:space="preserve"> </w:t>
      </w:r>
      <w:r w:rsidRPr="00764097">
        <w:rPr>
          <w:b w:val="0"/>
          <w:bCs w:val="0"/>
          <w:sz w:val="18"/>
          <w:szCs w:val="18"/>
          <w:lang w:val="en-GB"/>
        </w:rPr>
        <w:t>Guillaume</w:t>
      </w:r>
      <w:r w:rsidR="00A6007C" w:rsidRPr="00764097">
        <w:rPr>
          <w:b w:val="0"/>
          <w:bCs w:val="0"/>
          <w:sz w:val="18"/>
          <w:szCs w:val="18"/>
          <w:lang w:val="en-GB"/>
        </w:rPr>
        <w:t xml:space="preserve"> F. (1997),</w:t>
      </w:r>
      <w:r w:rsidR="00764097" w:rsidRPr="00764097">
        <w:rPr>
          <w:b w:val="0"/>
          <w:bCs w:val="0"/>
          <w:sz w:val="18"/>
          <w:szCs w:val="18"/>
          <w:lang w:val="en-GB"/>
        </w:rPr>
        <w:t xml:space="preserve"> </w:t>
      </w:r>
      <w:r w:rsidR="00764097" w:rsidRPr="00764097">
        <w:rPr>
          <w:b w:val="0"/>
          <w:bCs w:val="0"/>
          <w:i/>
          <w:iCs/>
          <w:sz w:val="18"/>
          <w:szCs w:val="18"/>
          <w:lang w:val="en-GB"/>
        </w:rPr>
        <w:t>J. Solid State Chem.,</w:t>
      </w:r>
      <w:r w:rsidRPr="00764097">
        <w:rPr>
          <w:b w:val="0"/>
          <w:bCs w:val="0"/>
          <w:sz w:val="18"/>
          <w:szCs w:val="18"/>
          <w:lang w:val="en-GB"/>
        </w:rPr>
        <w:t xml:space="preserve"> </w:t>
      </w:r>
      <w:r w:rsidR="00000000">
        <w:fldChar w:fldCharType="begin"/>
      </w:r>
      <w:r w:rsidR="00000000" w:rsidRPr="00517274">
        <w:rPr>
          <w:lang w:val="en-GB"/>
        </w:rPr>
        <w:instrText>HYPERLINK "https://www.sciencedirect.com/journal/journal-of-solid-state-chemistry/vol/128/issue/2" \o "Go to table of contents for this volume/issue"</w:instrText>
      </w:r>
      <w:r w:rsidR="00000000">
        <w:fldChar w:fldCharType="separate"/>
      </w:r>
      <w:r w:rsidRPr="00764097">
        <w:rPr>
          <w:rStyle w:val="Hyperlink"/>
          <w:color w:val="auto"/>
          <w:sz w:val="18"/>
          <w:szCs w:val="18"/>
          <w:u w:val="none"/>
          <w:lang w:val="en-GB"/>
        </w:rPr>
        <w:t>128</w:t>
      </w:r>
      <w:r w:rsidR="00000000">
        <w:rPr>
          <w:rStyle w:val="Hyperlink"/>
          <w:color w:val="auto"/>
          <w:sz w:val="18"/>
          <w:szCs w:val="18"/>
          <w:u w:val="none"/>
          <w:lang w:val="en-GB"/>
        </w:rPr>
        <w:fldChar w:fldCharType="end"/>
      </w:r>
      <w:r w:rsidRPr="00764097">
        <w:rPr>
          <w:b w:val="0"/>
          <w:bCs w:val="0"/>
          <w:sz w:val="18"/>
          <w:szCs w:val="18"/>
          <w:lang w:val="en-GB"/>
        </w:rPr>
        <w:t>, 273-281</w:t>
      </w:r>
    </w:p>
    <w:p w14:paraId="24F685CF" w14:textId="74277CF7" w:rsidR="00722932" w:rsidRPr="00722932" w:rsidRDefault="00722932" w:rsidP="007456D3">
      <w:pPr>
        <w:pStyle w:val="BodyText"/>
        <w:spacing w:after="120"/>
        <w:jc w:val="both"/>
        <w:rPr>
          <w:b w:val="0"/>
          <w:bCs w:val="0"/>
          <w:sz w:val="18"/>
          <w:szCs w:val="18"/>
          <w:lang w:val="en-GB"/>
        </w:rPr>
      </w:pPr>
      <w:r w:rsidRPr="00764097">
        <w:rPr>
          <w:b w:val="0"/>
          <w:bCs w:val="0"/>
          <w:sz w:val="18"/>
          <w:szCs w:val="18"/>
          <w:lang w:val="en-GB"/>
        </w:rPr>
        <w:t>[</w:t>
      </w:r>
      <w:r w:rsidR="00A229CD">
        <w:rPr>
          <w:b w:val="0"/>
          <w:bCs w:val="0"/>
          <w:sz w:val="18"/>
          <w:szCs w:val="18"/>
          <w:lang w:val="en-GB"/>
        </w:rPr>
        <w:t>2</w:t>
      </w:r>
      <w:r w:rsidRPr="00764097">
        <w:rPr>
          <w:b w:val="0"/>
          <w:bCs w:val="0"/>
          <w:sz w:val="18"/>
          <w:szCs w:val="18"/>
          <w:lang w:val="en-GB"/>
        </w:rPr>
        <w:t xml:space="preserve">] </w:t>
      </w:r>
      <w:r w:rsidR="00000000">
        <w:fldChar w:fldCharType="begin"/>
      </w:r>
      <w:r w:rsidR="00000000" w:rsidRPr="00517274">
        <w:rPr>
          <w:lang w:val="en-GB"/>
        </w:rPr>
        <w:instrText>HYPERLINK "https://onlinelibrary.wiley.com/authored-by/Hollingsworth/Mark+D."</w:instrText>
      </w:r>
      <w:r w:rsidR="00000000">
        <w:fldChar w:fldCharType="separate"/>
      </w:r>
      <w:r w:rsidRPr="00764097">
        <w:rPr>
          <w:rStyle w:val="Hyperlink"/>
          <w:b w:val="0"/>
          <w:bCs w:val="0"/>
          <w:color w:val="auto"/>
          <w:sz w:val="18"/>
          <w:szCs w:val="18"/>
          <w:u w:val="none"/>
          <w:lang w:val="en-GB"/>
        </w:rPr>
        <w:t>Hollingsworth</w:t>
      </w:r>
      <w:r w:rsidR="00000000">
        <w:rPr>
          <w:rStyle w:val="Hyperlink"/>
          <w:b w:val="0"/>
          <w:bCs w:val="0"/>
          <w:color w:val="auto"/>
          <w:sz w:val="18"/>
          <w:szCs w:val="18"/>
          <w:u w:val="none"/>
          <w:lang w:val="en-GB"/>
        </w:rPr>
        <w:fldChar w:fldCharType="end"/>
      </w:r>
      <w:r w:rsidR="00764097" w:rsidRPr="00764097">
        <w:rPr>
          <w:b w:val="0"/>
          <w:bCs w:val="0"/>
          <w:sz w:val="18"/>
          <w:szCs w:val="18"/>
          <w:lang w:val="en-GB"/>
        </w:rPr>
        <w:t xml:space="preserve"> M. D.</w:t>
      </w:r>
      <w:r w:rsidRPr="00764097">
        <w:rPr>
          <w:b w:val="0"/>
          <w:bCs w:val="0"/>
          <w:sz w:val="18"/>
          <w:szCs w:val="18"/>
          <w:lang w:val="en-GB"/>
        </w:rPr>
        <w:t>, </w:t>
      </w:r>
      <w:proofErr w:type="spellStart"/>
      <w:r>
        <w:fldChar w:fldCharType="begin"/>
      </w:r>
      <w:r w:rsidRPr="00574A0C">
        <w:rPr>
          <w:lang w:val="en-GB"/>
        </w:rPr>
        <w:instrText>HYPERLINK "https://onlinelibrary.wiley.com/authored-by/Santarsiero/Bernard+D."</w:instrText>
      </w:r>
      <w:r>
        <w:fldChar w:fldCharType="separate"/>
      </w:r>
      <w:r w:rsidRPr="00764097">
        <w:rPr>
          <w:rStyle w:val="Hyperlink"/>
          <w:b w:val="0"/>
          <w:bCs w:val="0"/>
          <w:color w:val="auto"/>
          <w:sz w:val="18"/>
          <w:szCs w:val="18"/>
          <w:u w:val="none"/>
          <w:lang w:val="en-GB"/>
        </w:rPr>
        <w:t>Santarsiero</w:t>
      </w:r>
      <w:proofErr w:type="spellEnd"/>
      <w:r>
        <w:rPr>
          <w:rStyle w:val="Hyperlink"/>
          <w:b w:val="0"/>
          <w:bCs w:val="0"/>
          <w:color w:val="auto"/>
          <w:sz w:val="18"/>
          <w:szCs w:val="18"/>
          <w:u w:val="none"/>
          <w:lang w:val="en-GB"/>
        </w:rPr>
        <w:fldChar w:fldCharType="end"/>
      </w:r>
      <w:r w:rsidR="00764097" w:rsidRPr="00764097">
        <w:rPr>
          <w:b w:val="0"/>
          <w:bCs w:val="0"/>
          <w:sz w:val="18"/>
          <w:szCs w:val="18"/>
          <w:lang w:val="en-GB"/>
        </w:rPr>
        <w:t xml:space="preserve"> B. D.</w:t>
      </w:r>
      <w:r w:rsidRPr="00764097">
        <w:rPr>
          <w:b w:val="0"/>
          <w:bCs w:val="0"/>
          <w:sz w:val="18"/>
          <w:szCs w:val="18"/>
          <w:lang w:val="en-GB"/>
        </w:rPr>
        <w:t>, </w:t>
      </w:r>
      <w:r w:rsidR="00000000">
        <w:fldChar w:fldCharType="begin"/>
      </w:r>
      <w:r w:rsidR="00000000" w:rsidRPr="00517274">
        <w:rPr>
          <w:lang w:val="en-GB"/>
        </w:rPr>
        <w:instrText>HYPERLINK "https://onlinelibrary.wiley.com/authored-by/Harris/Kenneth+D.+M."</w:instrText>
      </w:r>
      <w:r w:rsidR="00000000">
        <w:fldChar w:fldCharType="separate"/>
      </w:r>
      <w:r w:rsidR="00764097" w:rsidRPr="00764097">
        <w:rPr>
          <w:rStyle w:val="Hyperlink"/>
          <w:b w:val="0"/>
          <w:bCs w:val="0"/>
          <w:color w:val="auto"/>
          <w:sz w:val="18"/>
          <w:szCs w:val="18"/>
          <w:u w:val="none"/>
          <w:lang w:val="en-GB"/>
        </w:rPr>
        <w:t>Harris</w:t>
      </w:r>
      <w:r w:rsidR="00000000">
        <w:rPr>
          <w:rStyle w:val="Hyperlink"/>
          <w:b w:val="0"/>
          <w:bCs w:val="0"/>
          <w:color w:val="auto"/>
          <w:sz w:val="18"/>
          <w:szCs w:val="18"/>
          <w:u w:val="none"/>
          <w:lang w:val="en-GB"/>
        </w:rPr>
        <w:fldChar w:fldCharType="end"/>
      </w:r>
      <w:r w:rsidR="00764097" w:rsidRPr="00764097">
        <w:rPr>
          <w:b w:val="0"/>
          <w:bCs w:val="0"/>
          <w:sz w:val="18"/>
          <w:szCs w:val="18"/>
          <w:lang w:val="en-GB"/>
        </w:rPr>
        <w:t xml:space="preserve"> K. D. M. (1994), </w:t>
      </w:r>
      <w:proofErr w:type="spellStart"/>
      <w:r w:rsidR="00764097" w:rsidRPr="00764097">
        <w:rPr>
          <w:b w:val="0"/>
          <w:bCs w:val="0"/>
          <w:i/>
          <w:iCs/>
          <w:sz w:val="18"/>
          <w:szCs w:val="18"/>
          <w:lang w:val="en-GB"/>
        </w:rPr>
        <w:t>Angew</w:t>
      </w:r>
      <w:proofErr w:type="spellEnd"/>
      <w:r w:rsidR="00764097" w:rsidRPr="00764097">
        <w:rPr>
          <w:b w:val="0"/>
          <w:bCs w:val="0"/>
          <w:i/>
          <w:iCs/>
          <w:sz w:val="18"/>
          <w:szCs w:val="18"/>
          <w:lang w:val="en-GB"/>
        </w:rPr>
        <w:t xml:space="preserve">. Chem. Int. Ed., </w:t>
      </w:r>
      <w:r w:rsidR="00000000">
        <w:fldChar w:fldCharType="begin"/>
      </w:r>
      <w:r w:rsidR="00000000" w:rsidRPr="00517274">
        <w:rPr>
          <w:lang w:val="en-GB"/>
        </w:rPr>
        <w:instrText>HYPERLINK "https://onlinelibrary.wiley.com/toc/15213773a/1994/33/6" \o "View Volume 33, Issue 6"</w:instrText>
      </w:r>
      <w:r w:rsidR="00000000">
        <w:fldChar w:fldCharType="separate"/>
      </w:r>
      <w:r w:rsidRPr="00764097">
        <w:rPr>
          <w:rStyle w:val="Hyperlink"/>
          <w:color w:val="auto"/>
          <w:sz w:val="18"/>
          <w:szCs w:val="18"/>
          <w:u w:val="none"/>
          <w:lang w:val="en-GB"/>
        </w:rPr>
        <w:t>33</w:t>
      </w:r>
      <w:r w:rsidRPr="00764097">
        <w:rPr>
          <w:rStyle w:val="Hyperlink"/>
          <w:b w:val="0"/>
          <w:bCs w:val="0"/>
          <w:color w:val="auto"/>
          <w:sz w:val="18"/>
          <w:szCs w:val="18"/>
          <w:u w:val="none"/>
          <w:lang w:val="en-GB"/>
        </w:rPr>
        <w:t>,</w:t>
      </w:r>
      <w:r w:rsidR="00000000">
        <w:rPr>
          <w:rStyle w:val="Hyperlink"/>
          <w:b w:val="0"/>
          <w:bCs w:val="0"/>
          <w:color w:val="auto"/>
          <w:sz w:val="18"/>
          <w:szCs w:val="18"/>
          <w:u w:val="none"/>
          <w:lang w:val="en-GB"/>
        </w:rPr>
        <w:fldChar w:fldCharType="end"/>
      </w:r>
      <w:r w:rsidR="00764097" w:rsidRPr="00764097">
        <w:rPr>
          <w:b w:val="0"/>
          <w:bCs w:val="0"/>
          <w:sz w:val="18"/>
          <w:szCs w:val="18"/>
          <w:lang w:val="en-GB"/>
        </w:rPr>
        <w:t xml:space="preserve"> </w:t>
      </w:r>
      <w:r w:rsidRPr="00722932">
        <w:rPr>
          <w:b w:val="0"/>
          <w:bCs w:val="0"/>
          <w:sz w:val="18"/>
          <w:szCs w:val="18"/>
          <w:lang w:val="en-GB"/>
        </w:rPr>
        <w:t>649-652</w:t>
      </w:r>
    </w:p>
    <w:p w14:paraId="3D8372A7" w14:textId="454EC1AC" w:rsidR="00722932" w:rsidRDefault="00722932" w:rsidP="007456D3">
      <w:pPr>
        <w:pStyle w:val="BodyText"/>
        <w:spacing w:after="120"/>
        <w:jc w:val="both"/>
        <w:rPr>
          <w:b w:val="0"/>
          <w:bCs w:val="0"/>
          <w:sz w:val="18"/>
          <w:szCs w:val="18"/>
          <w:lang w:val="en-GB"/>
        </w:rPr>
      </w:pPr>
      <w:r w:rsidRPr="00764097">
        <w:rPr>
          <w:b w:val="0"/>
          <w:bCs w:val="0"/>
          <w:sz w:val="18"/>
          <w:szCs w:val="18"/>
          <w:lang w:val="en-GB"/>
        </w:rPr>
        <w:t>[</w:t>
      </w:r>
      <w:r w:rsidR="00A229CD">
        <w:rPr>
          <w:b w:val="0"/>
          <w:bCs w:val="0"/>
          <w:sz w:val="18"/>
          <w:szCs w:val="18"/>
          <w:lang w:val="en-GB"/>
        </w:rPr>
        <w:t>3</w:t>
      </w:r>
      <w:r w:rsidRPr="00764097">
        <w:rPr>
          <w:b w:val="0"/>
          <w:bCs w:val="0"/>
          <w:sz w:val="18"/>
          <w:szCs w:val="18"/>
          <w:lang w:val="en-GB"/>
        </w:rPr>
        <w:t xml:space="preserve">] Lee, R., Mason, S. A., </w:t>
      </w:r>
      <w:proofErr w:type="spellStart"/>
      <w:r w:rsidRPr="00764097">
        <w:rPr>
          <w:b w:val="0"/>
          <w:bCs w:val="0"/>
          <w:sz w:val="18"/>
          <w:szCs w:val="18"/>
          <w:lang w:val="en-GB"/>
        </w:rPr>
        <w:t>Mossou</w:t>
      </w:r>
      <w:proofErr w:type="spellEnd"/>
      <w:r w:rsidRPr="00764097">
        <w:rPr>
          <w:b w:val="0"/>
          <w:bCs w:val="0"/>
          <w:sz w:val="18"/>
          <w:szCs w:val="18"/>
          <w:lang w:val="en-GB"/>
        </w:rPr>
        <w:t>, E., Lamming, G., Probert, M. R., Steed, J. W. (2016)</w:t>
      </w:r>
      <w:r w:rsidR="00764097" w:rsidRPr="00764097">
        <w:rPr>
          <w:b w:val="0"/>
          <w:bCs w:val="0"/>
          <w:sz w:val="18"/>
          <w:szCs w:val="18"/>
          <w:lang w:val="en-GB"/>
        </w:rPr>
        <w:t xml:space="preserve">, </w:t>
      </w:r>
      <w:proofErr w:type="spellStart"/>
      <w:r w:rsidRPr="00764097">
        <w:rPr>
          <w:b w:val="0"/>
          <w:bCs w:val="0"/>
          <w:i/>
          <w:iCs/>
          <w:sz w:val="18"/>
          <w:szCs w:val="18"/>
          <w:lang w:val="en-GB"/>
        </w:rPr>
        <w:t>Crys</w:t>
      </w:r>
      <w:proofErr w:type="spellEnd"/>
      <w:r w:rsidR="00764097" w:rsidRPr="00764097">
        <w:rPr>
          <w:b w:val="0"/>
          <w:bCs w:val="0"/>
          <w:i/>
          <w:iCs/>
          <w:sz w:val="18"/>
          <w:szCs w:val="18"/>
          <w:lang w:val="en-GB"/>
        </w:rPr>
        <w:t>.</w:t>
      </w:r>
      <w:r w:rsidRPr="00764097">
        <w:rPr>
          <w:b w:val="0"/>
          <w:bCs w:val="0"/>
          <w:i/>
          <w:iCs/>
          <w:sz w:val="18"/>
          <w:szCs w:val="18"/>
          <w:lang w:val="en-GB"/>
        </w:rPr>
        <w:t xml:space="preserve"> Growth Des</w:t>
      </w:r>
      <w:r w:rsidR="00764097" w:rsidRPr="00764097">
        <w:rPr>
          <w:b w:val="0"/>
          <w:bCs w:val="0"/>
          <w:sz w:val="18"/>
          <w:szCs w:val="18"/>
          <w:lang w:val="en-GB"/>
        </w:rPr>
        <w:t>.</w:t>
      </w:r>
      <w:r w:rsidRPr="00764097">
        <w:rPr>
          <w:b w:val="0"/>
          <w:bCs w:val="0"/>
          <w:sz w:val="18"/>
          <w:szCs w:val="18"/>
          <w:lang w:val="en-GB"/>
        </w:rPr>
        <w:t xml:space="preserve">, </w:t>
      </w:r>
      <w:r w:rsidRPr="00764097">
        <w:rPr>
          <w:sz w:val="18"/>
          <w:szCs w:val="18"/>
          <w:lang w:val="en-GB"/>
        </w:rPr>
        <w:t>16</w:t>
      </w:r>
      <w:r w:rsidRPr="00764097">
        <w:rPr>
          <w:b w:val="0"/>
          <w:bCs w:val="0"/>
          <w:sz w:val="18"/>
          <w:szCs w:val="18"/>
          <w:lang w:val="en-GB"/>
        </w:rPr>
        <w:t>, 7175-7185</w:t>
      </w:r>
    </w:p>
    <w:p w14:paraId="76C1FC1C" w14:textId="39B87994" w:rsidR="00A229CD" w:rsidRPr="00764097" w:rsidRDefault="00A229CD" w:rsidP="007456D3">
      <w:pPr>
        <w:pStyle w:val="BodyText"/>
        <w:spacing w:after="120"/>
        <w:jc w:val="both"/>
        <w:rPr>
          <w:b w:val="0"/>
          <w:bCs w:val="0"/>
          <w:sz w:val="18"/>
          <w:szCs w:val="18"/>
          <w:lang w:val="en-GB"/>
        </w:rPr>
      </w:pPr>
      <w:r w:rsidRPr="00764097">
        <w:rPr>
          <w:b w:val="0"/>
          <w:bCs w:val="0"/>
          <w:sz w:val="18"/>
          <w:szCs w:val="18"/>
          <w:lang w:val="en-GB"/>
        </w:rPr>
        <w:t>[</w:t>
      </w:r>
      <w:r>
        <w:rPr>
          <w:b w:val="0"/>
          <w:bCs w:val="0"/>
          <w:sz w:val="18"/>
          <w:szCs w:val="18"/>
          <w:lang w:val="en-GB"/>
        </w:rPr>
        <w:t>4</w:t>
      </w:r>
      <w:r w:rsidRPr="00764097">
        <w:rPr>
          <w:b w:val="0"/>
          <w:bCs w:val="0"/>
          <w:sz w:val="18"/>
          <w:szCs w:val="18"/>
          <w:lang w:val="en-GB"/>
        </w:rPr>
        <w:t xml:space="preserve">] </w:t>
      </w:r>
      <w:r w:rsidR="00000000">
        <w:fldChar w:fldCharType="begin"/>
      </w:r>
      <w:r w:rsidR="00000000" w:rsidRPr="00517274">
        <w:rPr>
          <w:lang w:val="en-GB"/>
        </w:rPr>
        <w:instrText>HYPERLINK "https://onlinelibrary.wiley.com/authored-by/Lee/Sang%E2%80%90Ok"</w:instrText>
      </w:r>
      <w:r w:rsidR="00000000">
        <w:fldChar w:fldCharType="separate"/>
      </w:r>
      <w:r w:rsidRPr="00764097">
        <w:rPr>
          <w:rStyle w:val="Hyperlink"/>
          <w:b w:val="0"/>
          <w:bCs w:val="0"/>
          <w:color w:val="auto"/>
          <w:sz w:val="18"/>
          <w:szCs w:val="18"/>
          <w:u w:val="none"/>
          <w:lang w:val="en-GB"/>
        </w:rPr>
        <w:t>Lee</w:t>
      </w:r>
      <w:r w:rsidR="00000000">
        <w:rPr>
          <w:rStyle w:val="Hyperlink"/>
          <w:b w:val="0"/>
          <w:bCs w:val="0"/>
          <w:color w:val="auto"/>
          <w:sz w:val="18"/>
          <w:szCs w:val="18"/>
          <w:u w:val="none"/>
          <w:lang w:val="en-GB"/>
        </w:rPr>
        <w:fldChar w:fldCharType="end"/>
      </w:r>
      <w:r w:rsidRPr="00764097">
        <w:rPr>
          <w:b w:val="0"/>
          <w:bCs w:val="0"/>
          <w:sz w:val="18"/>
          <w:szCs w:val="18"/>
          <w:lang w:val="en-GB"/>
        </w:rPr>
        <w:t xml:space="preserve"> S. O., </w:t>
      </w:r>
      <w:r w:rsidR="00000000">
        <w:fldChar w:fldCharType="begin"/>
      </w:r>
      <w:r w:rsidR="00000000" w:rsidRPr="00517274">
        <w:rPr>
          <w:lang w:val="en-GB"/>
        </w:rPr>
        <w:instrText>HYPERLINK "https://onlinelibrary.wiley.com/authored-by/Kariuki/Benson+M."</w:instrText>
      </w:r>
      <w:r w:rsidR="00000000">
        <w:fldChar w:fldCharType="separate"/>
      </w:r>
      <w:r w:rsidRPr="00764097">
        <w:rPr>
          <w:rStyle w:val="Hyperlink"/>
          <w:b w:val="0"/>
          <w:bCs w:val="0"/>
          <w:color w:val="auto"/>
          <w:sz w:val="18"/>
          <w:szCs w:val="18"/>
          <w:u w:val="none"/>
          <w:lang w:val="en-GB"/>
        </w:rPr>
        <w:t>Kariuki</w:t>
      </w:r>
      <w:r w:rsidR="00000000">
        <w:rPr>
          <w:rStyle w:val="Hyperlink"/>
          <w:b w:val="0"/>
          <w:bCs w:val="0"/>
          <w:color w:val="auto"/>
          <w:sz w:val="18"/>
          <w:szCs w:val="18"/>
          <w:u w:val="none"/>
          <w:lang w:val="en-GB"/>
        </w:rPr>
        <w:fldChar w:fldCharType="end"/>
      </w:r>
      <w:r w:rsidRPr="00764097">
        <w:rPr>
          <w:b w:val="0"/>
          <w:bCs w:val="0"/>
          <w:sz w:val="18"/>
          <w:szCs w:val="18"/>
          <w:lang w:val="en-GB"/>
        </w:rPr>
        <w:t xml:space="preserve"> B. M. , </w:t>
      </w:r>
      <w:r w:rsidR="00000000">
        <w:fldChar w:fldCharType="begin"/>
      </w:r>
      <w:r w:rsidR="00000000" w:rsidRPr="00517274">
        <w:rPr>
          <w:lang w:val="en-GB"/>
        </w:rPr>
        <w:instrText>HYPERLINK "https://onlinelibrary.wiley.com/authored-by/Harris/Kenneth+D.+M."</w:instrText>
      </w:r>
      <w:r w:rsidR="00000000">
        <w:fldChar w:fldCharType="separate"/>
      </w:r>
      <w:r w:rsidRPr="00764097">
        <w:rPr>
          <w:rStyle w:val="Hyperlink"/>
          <w:b w:val="0"/>
          <w:bCs w:val="0"/>
          <w:color w:val="auto"/>
          <w:sz w:val="18"/>
          <w:szCs w:val="18"/>
          <w:u w:val="none"/>
          <w:lang w:val="en-GB"/>
        </w:rPr>
        <w:t>Harris</w:t>
      </w:r>
      <w:r w:rsidR="00000000">
        <w:rPr>
          <w:rStyle w:val="Hyperlink"/>
          <w:b w:val="0"/>
          <w:bCs w:val="0"/>
          <w:color w:val="auto"/>
          <w:sz w:val="18"/>
          <w:szCs w:val="18"/>
          <w:u w:val="none"/>
          <w:lang w:val="en-GB"/>
        </w:rPr>
        <w:fldChar w:fldCharType="end"/>
      </w:r>
      <w:r w:rsidRPr="00764097">
        <w:rPr>
          <w:b w:val="0"/>
          <w:bCs w:val="0"/>
          <w:sz w:val="18"/>
          <w:szCs w:val="18"/>
          <w:lang w:val="en-GB"/>
        </w:rPr>
        <w:t xml:space="preserve"> K. D. M., (2002), </w:t>
      </w:r>
      <w:proofErr w:type="spellStart"/>
      <w:r w:rsidRPr="00764097">
        <w:rPr>
          <w:b w:val="0"/>
          <w:bCs w:val="0"/>
          <w:i/>
          <w:iCs/>
          <w:sz w:val="18"/>
          <w:szCs w:val="18"/>
          <w:lang w:val="en-GB"/>
        </w:rPr>
        <w:t>Angew</w:t>
      </w:r>
      <w:proofErr w:type="spellEnd"/>
      <w:r w:rsidRPr="00764097">
        <w:rPr>
          <w:b w:val="0"/>
          <w:bCs w:val="0"/>
          <w:i/>
          <w:iCs/>
          <w:sz w:val="18"/>
          <w:szCs w:val="18"/>
          <w:lang w:val="en-GB"/>
        </w:rPr>
        <w:t xml:space="preserve">. Chem. Int. Ed. </w:t>
      </w:r>
      <w:hyperlink r:id="rId4" w:tooltip="View Volume 41, Issue 12" w:history="1">
        <w:r w:rsidRPr="00764097">
          <w:rPr>
            <w:rStyle w:val="Hyperlink"/>
            <w:color w:val="auto"/>
            <w:sz w:val="18"/>
            <w:szCs w:val="18"/>
            <w:u w:val="none"/>
            <w:lang w:val="en-GB"/>
          </w:rPr>
          <w:t>41</w:t>
        </w:r>
        <w:r w:rsidRPr="00764097">
          <w:rPr>
            <w:rStyle w:val="Hyperlink"/>
            <w:b w:val="0"/>
            <w:bCs w:val="0"/>
            <w:color w:val="auto"/>
            <w:sz w:val="18"/>
            <w:szCs w:val="18"/>
            <w:u w:val="none"/>
            <w:lang w:val="en-GB"/>
          </w:rPr>
          <w:t xml:space="preserve">,  </w:t>
        </w:r>
      </w:hyperlink>
      <w:r w:rsidRPr="00722932">
        <w:rPr>
          <w:b w:val="0"/>
          <w:bCs w:val="0"/>
          <w:sz w:val="18"/>
          <w:szCs w:val="18"/>
          <w:lang w:val="en-GB"/>
        </w:rPr>
        <w:t>2181-2184</w:t>
      </w:r>
    </w:p>
    <w:p w14:paraId="06E7695E" w14:textId="77777777" w:rsidR="00A229CD" w:rsidRPr="00722932" w:rsidRDefault="00A229CD" w:rsidP="00722932">
      <w:pPr>
        <w:pStyle w:val="BodyText"/>
        <w:jc w:val="both"/>
        <w:rPr>
          <w:b w:val="0"/>
          <w:bCs w:val="0"/>
          <w:sz w:val="18"/>
          <w:szCs w:val="18"/>
          <w:lang w:val="en-GB"/>
        </w:rPr>
      </w:pPr>
    </w:p>
    <w:p w14:paraId="42EB9AFB" w14:textId="6CB4D49F" w:rsidR="00722932" w:rsidRPr="00722932" w:rsidRDefault="00722932" w:rsidP="00722932">
      <w:pPr>
        <w:pStyle w:val="BodyText"/>
        <w:jc w:val="both"/>
        <w:rPr>
          <w:b w:val="0"/>
          <w:bCs w:val="0"/>
          <w:sz w:val="40"/>
          <w:szCs w:val="40"/>
          <w:lang w:val="en-GB"/>
        </w:rPr>
      </w:pPr>
    </w:p>
    <w:p w14:paraId="16175DC7" w14:textId="7972F20F" w:rsidR="00722932" w:rsidRPr="00A6007C" w:rsidRDefault="00722932" w:rsidP="008A4AE3">
      <w:pPr>
        <w:pStyle w:val="BodyText"/>
        <w:jc w:val="both"/>
        <w:rPr>
          <w:b w:val="0"/>
          <w:bCs w:val="0"/>
          <w:sz w:val="40"/>
          <w:szCs w:val="40"/>
          <w:lang w:val="en-GB"/>
        </w:rPr>
      </w:pPr>
    </w:p>
    <w:sectPr w:rsidR="00722932" w:rsidRPr="00A600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03D"/>
    <w:rsid w:val="000A57E1"/>
    <w:rsid w:val="000B4786"/>
    <w:rsid w:val="000D0644"/>
    <w:rsid w:val="000D2BE7"/>
    <w:rsid w:val="0036349C"/>
    <w:rsid w:val="003E4060"/>
    <w:rsid w:val="00416D0E"/>
    <w:rsid w:val="0047620E"/>
    <w:rsid w:val="004A5603"/>
    <w:rsid w:val="00517274"/>
    <w:rsid w:val="00540792"/>
    <w:rsid w:val="00574A0C"/>
    <w:rsid w:val="00642BD1"/>
    <w:rsid w:val="006D6661"/>
    <w:rsid w:val="00706B2D"/>
    <w:rsid w:val="00715AD8"/>
    <w:rsid w:val="00722932"/>
    <w:rsid w:val="007456D3"/>
    <w:rsid w:val="00753A5A"/>
    <w:rsid w:val="00764097"/>
    <w:rsid w:val="007E6BD1"/>
    <w:rsid w:val="00826700"/>
    <w:rsid w:val="008A1045"/>
    <w:rsid w:val="008A4AE3"/>
    <w:rsid w:val="008A6649"/>
    <w:rsid w:val="008C407D"/>
    <w:rsid w:val="009739E2"/>
    <w:rsid w:val="00986BBD"/>
    <w:rsid w:val="009A7002"/>
    <w:rsid w:val="009C26BB"/>
    <w:rsid w:val="009D4A4C"/>
    <w:rsid w:val="00A229CD"/>
    <w:rsid w:val="00A507C7"/>
    <w:rsid w:val="00A6007C"/>
    <w:rsid w:val="00AF3133"/>
    <w:rsid w:val="00B715D4"/>
    <w:rsid w:val="00BD0610"/>
    <w:rsid w:val="00C848E3"/>
    <w:rsid w:val="00C9200F"/>
    <w:rsid w:val="00C9203D"/>
    <w:rsid w:val="00D21E90"/>
    <w:rsid w:val="00D22BEA"/>
    <w:rsid w:val="00D550E3"/>
    <w:rsid w:val="00DC5690"/>
    <w:rsid w:val="00E41507"/>
    <w:rsid w:val="00E5459E"/>
    <w:rsid w:val="00E91AB1"/>
    <w:rsid w:val="00F159FE"/>
    <w:rsid w:val="00F379E2"/>
    <w:rsid w:val="00FA5949"/>
    <w:rsid w:val="00FC0EFC"/>
    <w:rsid w:val="00FD5A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683C8"/>
  <w15:chartTrackingRefBased/>
  <w15:docId w15:val="{70D83A62-8F04-48FC-A9A1-049411AFD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920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unhideWhenUsed/>
    <w:qFormat/>
    <w:rsid w:val="00C920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20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20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20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20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20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20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20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C920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qFormat/>
    <w:rsid w:val="00C920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20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20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20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20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20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20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203D"/>
    <w:rPr>
      <w:rFonts w:eastAsiaTheme="majorEastAsia" w:cstheme="majorBidi"/>
      <w:color w:val="272727" w:themeColor="text1" w:themeTint="D8"/>
    </w:rPr>
  </w:style>
  <w:style w:type="paragraph" w:styleId="Title">
    <w:name w:val="Title"/>
    <w:basedOn w:val="Normal"/>
    <w:next w:val="Normal"/>
    <w:link w:val="TitleChar"/>
    <w:uiPriority w:val="10"/>
    <w:qFormat/>
    <w:rsid w:val="00C920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0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20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20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203D"/>
    <w:pPr>
      <w:spacing w:before="160"/>
      <w:jc w:val="center"/>
    </w:pPr>
    <w:rPr>
      <w:i/>
      <w:iCs/>
      <w:color w:val="404040" w:themeColor="text1" w:themeTint="BF"/>
    </w:rPr>
  </w:style>
  <w:style w:type="character" w:customStyle="1" w:styleId="QuoteChar">
    <w:name w:val="Quote Char"/>
    <w:basedOn w:val="DefaultParagraphFont"/>
    <w:link w:val="Quote"/>
    <w:uiPriority w:val="29"/>
    <w:rsid w:val="00C9203D"/>
    <w:rPr>
      <w:i/>
      <w:iCs/>
      <w:color w:val="404040" w:themeColor="text1" w:themeTint="BF"/>
    </w:rPr>
  </w:style>
  <w:style w:type="paragraph" w:styleId="ListParagraph">
    <w:name w:val="List Paragraph"/>
    <w:basedOn w:val="Normal"/>
    <w:uiPriority w:val="34"/>
    <w:qFormat/>
    <w:rsid w:val="00C9203D"/>
    <w:pPr>
      <w:ind w:left="720"/>
      <w:contextualSpacing/>
    </w:pPr>
  </w:style>
  <w:style w:type="character" w:styleId="IntenseEmphasis">
    <w:name w:val="Intense Emphasis"/>
    <w:basedOn w:val="DefaultParagraphFont"/>
    <w:uiPriority w:val="21"/>
    <w:qFormat/>
    <w:rsid w:val="00C9203D"/>
    <w:rPr>
      <w:i/>
      <w:iCs/>
      <w:color w:val="0F4761" w:themeColor="accent1" w:themeShade="BF"/>
    </w:rPr>
  </w:style>
  <w:style w:type="paragraph" w:styleId="IntenseQuote">
    <w:name w:val="Intense Quote"/>
    <w:basedOn w:val="Normal"/>
    <w:next w:val="Normal"/>
    <w:link w:val="IntenseQuoteChar"/>
    <w:uiPriority w:val="30"/>
    <w:qFormat/>
    <w:rsid w:val="00C920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203D"/>
    <w:rPr>
      <w:i/>
      <w:iCs/>
      <w:color w:val="0F4761" w:themeColor="accent1" w:themeShade="BF"/>
    </w:rPr>
  </w:style>
  <w:style w:type="character" w:styleId="IntenseReference">
    <w:name w:val="Intense Reference"/>
    <w:basedOn w:val="DefaultParagraphFont"/>
    <w:uiPriority w:val="32"/>
    <w:qFormat/>
    <w:rsid w:val="00C9203D"/>
    <w:rPr>
      <w:b/>
      <w:bCs/>
      <w:smallCaps/>
      <w:color w:val="0F4761" w:themeColor="accent1" w:themeShade="BF"/>
      <w:spacing w:val="5"/>
    </w:rPr>
  </w:style>
  <w:style w:type="character" w:customStyle="1" w:styleId="BodyTextChar">
    <w:name w:val="Body Text Char"/>
    <w:basedOn w:val="DefaultParagraphFont"/>
    <w:link w:val="BodyText"/>
    <w:uiPriority w:val="99"/>
    <w:semiHidden/>
    <w:qFormat/>
    <w:locked/>
    <w:rsid w:val="00C9203D"/>
    <w:rPr>
      <w:rFonts w:ascii="Times New Roman" w:hAnsi="Times New Roman" w:cs="Times New Roman"/>
      <w:b/>
      <w:bCs/>
      <w:sz w:val="28"/>
      <w:szCs w:val="28"/>
      <w:lang w:eastAsia="pl-PL"/>
    </w:rPr>
  </w:style>
  <w:style w:type="paragraph" w:styleId="BodyText">
    <w:name w:val="Body Text"/>
    <w:basedOn w:val="Normal"/>
    <w:link w:val="BodyTextChar"/>
    <w:uiPriority w:val="99"/>
    <w:semiHidden/>
    <w:rsid w:val="00C9203D"/>
    <w:pPr>
      <w:suppressAutoHyphens/>
      <w:spacing w:after="0" w:line="240" w:lineRule="auto"/>
      <w:jc w:val="center"/>
    </w:pPr>
    <w:rPr>
      <w:rFonts w:ascii="Times New Roman" w:hAnsi="Times New Roman" w:cs="Times New Roman"/>
      <w:b/>
      <w:bCs/>
      <w:sz w:val="28"/>
      <w:szCs w:val="28"/>
      <w:lang w:eastAsia="pl-PL"/>
    </w:rPr>
  </w:style>
  <w:style w:type="character" w:customStyle="1" w:styleId="BodyTextChar1">
    <w:name w:val="Body Text Char1"/>
    <w:basedOn w:val="DefaultParagraphFont"/>
    <w:uiPriority w:val="99"/>
    <w:semiHidden/>
    <w:rsid w:val="00C9203D"/>
  </w:style>
  <w:style w:type="character" w:styleId="Hyperlink">
    <w:name w:val="Hyperlink"/>
    <w:basedOn w:val="DefaultParagraphFont"/>
    <w:uiPriority w:val="99"/>
    <w:unhideWhenUsed/>
    <w:rsid w:val="00722932"/>
    <w:rPr>
      <w:color w:val="467886" w:themeColor="hyperlink"/>
      <w:u w:val="single"/>
    </w:rPr>
  </w:style>
  <w:style w:type="character" w:styleId="UnresolvedMention">
    <w:name w:val="Unresolved Mention"/>
    <w:basedOn w:val="DefaultParagraphFont"/>
    <w:uiPriority w:val="99"/>
    <w:semiHidden/>
    <w:unhideWhenUsed/>
    <w:rsid w:val="00722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39421">
      <w:bodyDiv w:val="1"/>
      <w:marLeft w:val="0"/>
      <w:marRight w:val="0"/>
      <w:marTop w:val="0"/>
      <w:marBottom w:val="0"/>
      <w:divBdr>
        <w:top w:val="none" w:sz="0" w:space="0" w:color="auto"/>
        <w:left w:val="none" w:sz="0" w:space="0" w:color="auto"/>
        <w:bottom w:val="none" w:sz="0" w:space="0" w:color="auto"/>
        <w:right w:val="none" w:sz="0" w:space="0" w:color="auto"/>
      </w:divBdr>
      <w:divsChild>
        <w:div w:id="1114790528">
          <w:marLeft w:val="0"/>
          <w:marRight w:val="0"/>
          <w:marTop w:val="0"/>
          <w:marBottom w:val="0"/>
          <w:divBdr>
            <w:top w:val="none" w:sz="0" w:space="0" w:color="auto"/>
            <w:left w:val="none" w:sz="0" w:space="0" w:color="auto"/>
            <w:bottom w:val="none" w:sz="0" w:space="0" w:color="auto"/>
            <w:right w:val="none" w:sz="0" w:space="0" w:color="auto"/>
          </w:divBdr>
        </w:div>
      </w:divsChild>
    </w:div>
    <w:div w:id="137232953">
      <w:bodyDiv w:val="1"/>
      <w:marLeft w:val="0"/>
      <w:marRight w:val="0"/>
      <w:marTop w:val="0"/>
      <w:marBottom w:val="0"/>
      <w:divBdr>
        <w:top w:val="none" w:sz="0" w:space="0" w:color="auto"/>
        <w:left w:val="none" w:sz="0" w:space="0" w:color="auto"/>
        <w:bottom w:val="none" w:sz="0" w:space="0" w:color="auto"/>
        <w:right w:val="none" w:sz="0" w:space="0" w:color="auto"/>
      </w:divBdr>
      <w:divsChild>
        <w:div w:id="515852170">
          <w:marLeft w:val="0"/>
          <w:marRight w:val="0"/>
          <w:marTop w:val="0"/>
          <w:marBottom w:val="0"/>
          <w:divBdr>
            <w:top w:val="none" w:sz="0" w:space="0" w:color="auto"/>
            <w:left w:val="none" w:sz="0" w:space="0" w:color="auto"/>
            <w:bottom w:val="none" w:sz="0" w:space="0" w:color="auto"/>
            <w:right w:val="none" w:sz="0" w:space="0" w:color="auto"/>
          </w:divBdr>
          <w:divsChild>
            <w:div w:id="1510101882">
              <w:marLeft w:val="0"/>
              <w:marRight w:val="0"/>
              <w:marTop w:val="0"/>
              <w:marBottom w:val="0"/>
              <w:divBdr>
                <w:top w:val="none" w:sz="0" w:space="0" w:color="auto"/>
                <w:left w:val="none" w:sz="0" w:space="0" w:color="auto"/>
                <w:bottom w:val="none" w:sz="0" w:space="0" w:color="auto"/>
                <w:right w:val="none" w:sz="0" w:space="0" w:color="auto"/>
              </w:divBdr>
              <w:divsChild>
                <w:div w:id="143160617">
                  <w:marLeft w:val="0"/>
                  <w:marRight w:val="0"/>
                  <w:marTop w:val="0"/>
                  <w:marBottom w:val="0"/>
                  <w:divBdr>
                    <w:top w:val="none" w:sz="0" w:space="0" w:color="auto"/>
                    <w:left w:val="none" w:sz="0" w:space="0" w:color="auto"/>
                    <w:bottom w:val="none" w:sz="0" w:space="0" w:color="auto"/>
                    <w:right w:val="none" w:sz="0" w:space="0" w:color="auto"/>
                  </w:divBdr>
                  <w:divsChild>
                    <w:div w:id="1006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400867">
      <w:bodyDiv w:val="1"/>
      <w:marLeft w:val="0"/>
      <w:marRight w:val="0"/>
      <w:marTop w:val="0"/>
      <w:marBottom w:val="0"/>
      <w:divBdr>
        <w:top w:val="none" w:sz="0" w:space="0" w:color="auto"/>
        <w:left w:val="none" w:sz="0" w:space="0" w:color="auto"/>
        <w:bottom w:val="none" w:sz="0" w:space="0" w:color="auto"/>
        <w:right w:val="none" w:sz="0" w:space="0" w:color="auto"/>
      </w:divBdr>
      <w:divsChild>
        <w:div w:id="1680618974">
          <w:marLeft w:val="0"/>
          <w:marRight w:val="0"/>
          <w:marTop w:val="0"/>
          <w:marBottom w:val="0"/>
          <w:divBdr>
            <w:top w:val="none" w:sz="0" w:space="0" w:color="auto"/>
            <w:left w:val="none" w:sz="0" w:space="0" w:color="auto"/>
            <w:bottom w:val="none" w:sz="0" w:space="0" w:color="auto"/>
            <w:right w:val="none" w:sz="0" w:space="0" w:color="auto"/>
          </w:divBdr>
          <w:divsChild>
            <w:div w:id="743920175">
              <w:marLeft w:val="0"/>
              <w:marRight w:val="0"/>
              <w:marTop w:val="0"/>
              <w:marBottom w:val="0"/>
              <w:divBdr>
                <w:top w:val="none" w:sz="0" w:space="0" w:color="auto"/>
                <w:left w:val="none" w:sz="0" w:space="0" w:color="auto"/>
                <w:bottom w:val="none" w:sz="0" w:space="0" w:color="auto"/>
                <w:right w:val="none" w:sz="0" w:space="0" w:color="auto"/>
              </w:divBdr>
              <w:divsChild>
                <w:div w:id="1748500961">
                  <w:marLeft w:val="0"/>
                  <w:marRight w:val="0"/>
                  <w:marTop w:val="0"/>
                  <w:marBottom w:val="0"/>
                  <w:divBdr>
                    <w:top w:val="none" w:sz="0" w:space="0" w:color="auto"/>
                    <w:left w:val="none" w:sz="0" w:space="0" w:color="auto"/>
                    <w:bottom w:val="none" w:sz="0" w:space="0" w:color="auto"/>
                    <w:right w:val="none" w:sz="0" w:space="0" w:color="auto"/>
                  </w:divBdr>
                  <w:divsChild>
                    <w:div w:id="106811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936999">
      <w:bodyDiv w:val="1"/>
      <w:marLeft w:val="0"/>
      <w:marRight w:val="0"/>
      <w:marTop w:val="0"/>
      <w:marBottom w:val="0"/>
      <w:divBdr>
        <w:top w:val="none" w:sz="0" w:space="0" w:color="auto"/>
        <w:left w:val="none" w:sz="0" w:space="0" w:color="auto"/>
        <w:bottom w:val="none" w:sz="0" w:space="0" w:color="auto"/>
        <w:right w:val="none" w:sz="0" w:space="0" w:color="auto"/>
      </w:divBdr>
      <w:divsChild>
        <w:div w:id="828062221">
          <w:marLeft w:val="0"/>
          <w:marRight w:val="0"/>
          <w:marTop w:val="0"/>
          <w:marBottom w:val="0"/>
          <w:divBdr>
            <w:top w:val="none" w:sz="0" w:space="0" w:color="auto"/>
            <w:left w:val="none" w:sz="0" w:space="0" w:color="auto"/>
            <w:bottom w:val="none" w:sz="0" w:space="0" w:color="auto"/>
            <w:right w:val="none" w:sz="0" w:space="0" w:color="auto"/>
          </w:divBdr>
        </w:div>
      </w:divsChild>
    </w:div>
    <w:div w:id="1031958593">
      <w:bodyDiv w:val="1"/>
      <w:marLeft w:val="0"/>
      <w:marRight w:val="0"/>
      <w:marTop w:val="0"/>
      <w:marBottom w:val="0"/>
      <w:divBdr>
        <w:top w:val="none" w:sz="0" w:space="0" w:color="auto"/>
        <w:left w:val="none" w:sz="0" w:space="0" w:color="auto"/>
        <w:bottom w:val="none" w:sz="0" w:space="0" w:color="auto"/>
        <w:right w:val="none" w:sz="0" w:space="0" w:color="auto"/>
      </w:divBdr>
      <w:divsChild>
        <w:div w:id="1403721998">
          <w:marLeft w:val="0"/>
          <w:marRight w:val="0"/>
          <w:marTop w:val="0"/>
          <w:marBottom w:val="0"/>
          <w:divBdr>
            <w:top w:val="none" w:sz="0" w:space="0" w:color="auto"/>
            <w:left w:val="none" w:sz="0" w:space="0" w:color="auto"/>
            <w:bottom w:val="none" w:sz="0" w:space="0" w:color="auto"/>
            <w:right w:val="none" w:sz="0" w:space="0" w:color="auto"/>
          </w:divBdr>
        </w:div>
      </w:divsChild>
    </w:div>
    <w:div w:id="1070352601">
      <w:bodyDiv w:val="1"/>
      <w:marLeft w:val="0"/>
      <w:marRight w:val="0"/>
      <w:marTop w:val="0"/>
      <w:marBottom w:val="0"/>
      <w:divBdr>
        <w:top w:val="none" w:sz="0" w:space="0" w:color="auto"/>
        <w:left w:val="none" w:sz="0" w:space="0" w:color="auto"/>
        <w:bottom w:val="none" w:sz="0" w:space="0" w:color="auto"/>
        <w:right w:val="none" w:sz="0" w:space="0" w:color="auto"/>
      </w:divBdr>
      <w:divsChild>
        <w:div w:id="1618102482">
          <w:marLeft w:val="0"/>
          <w:marRight w:val="0"/>
          <w:marTop w:val="0"/>
          <w:marBottom w:val="0"/>
          <w:divBdr>
            <w:top w:val="none" w:sz="0" w:space="0" w:color="auto"/>
            <w:left w:val="none" w:sz="0" w:space="0" w:color="auto"/>
            <w:bottom w:val="none" w:sz="0" w:space="0" w:color="auto"/>
            <w:right w:val="none" w:sz="0" w:space="0" w:color="auto"/>
          </w:divBdr>
        </w:div>
      </w:divsChild>
    </w:div>
    <w:div w:id="1251963773">
      <w:bodyDiv w:val="1"/>
      <w:marLeft w:val="0"/>
      <w:marRight w:val="0"/>
      <w:marTop w:val="0"/>
      <w:marBottom w:val="0"/>
      <w:divBdr>
        <w:top w:val="none" w:sz="0" w:space="0" w:color="auto"/>
        <w:left w:val="none" w:sz="0" w:space="0" w:color="auto"/>
        <w:bottom w:val="none" w:sz="0" w:space="0" w:color="auto"/>
        <w:right w:val="none" w:sz="0" w:space="0" w:color="auto"/>
      </w:divBdr>
      <w:divsChild>
        <w:div w:id="1836411366">
          <w:marLeft w:val="0"/>
          <w:marRight w:val="0"/>
          <w:marTop w:val="0"/>
          <w:marBottom w:val="0"/>
          <w:divBdr>
            <w:top w:val="none" w:sz="0" w:space="0" w:color="auto"/>
            <w:left w:val="none" w:sz="0" w:space="0" w:color="auto"/>
            <w:bottom w:val="none" w:sz="0" w:space="0" w:color="auto"/>
            <w:right w:val="none" w:sz="0" w:space="0" w:color="auto"/>
          </w:divBdr>
        </w:div>
      </w:divsChild>
    </w:div>
    <w:div w:id="1435897948">
      <w:bodyDiv w:val="1"/>
      <w:marLeft w:val="0"/>
      <w:marRight w:val="0"/>
      <w:marTop w:val="0"/>
      <w:marBottom w:val="0"/>
      <w:divBdr>
        <w:top w:val="none" w:sz="0" w:space="0" w:color="auto"/>
        <w:left w:val="none" w:sz="0" w:space="0" w:color="auto"/>
        <w:bottom w:val="none" w:sz="0" w:space="0" w:color="auto"/>
        <w:right w:val="none" w:sz="0" w:space="0" w:color="auto"/>
      </w:divBdr>
      <w:divsChild>
        <w:div w:id="686102458">
          <w:marLeft w:val="0"/>
          <w:marRight w:val="0"/>
          <w:marTop w:val="0"/>
          <w:marBottom w:val="0"/>
          <w:divBdr>
            <w:top w:val="none" w:sz="0" w:space="0" w:color="auto"/>
            <w:left w:val="none" w:sz="0" w:space="0" w:color="auto"/>
            <w:bottom w:val="none" w:sz="0" w:space="0" w:color="auto"/>
            <w:right w:val="none" w:sz="0" w:space="0" w:color="auto"/>
          </w:divBdr>
        </w:div>
      </w:divsChild>
    </w:div>
    <w:div w:id="1577856412">
      <w:bodyDiv w:val="1"/>
      <w:marLeft w:val="0"/>
      <w:marRight w:val="0"/>
      <w:marTop w:val="0"/>
      <w:marBottom w:val="0"/>
      <w:divBdr>
        <w:top w:val="none" w:sz="0" w:space="0" w:color="auto"/>
        <w:left w:val="none" w:sz="0" w:space="0" w:color="auto"/>
        <w:bottom w:val="none" w:sz="0" w:space="0" w:color="auto"/>
        <w:right w:val="none" w:sz="0" w:space="0" w:color="auto"/>
      </w:divBdr>
    </w:div>
    <w:div w:id="1786727669">
      <w:bodyDiv w:val="1"/>
      <w:marLeft w:val="0"/>
      <w:marRight w:val="0"/>
      <w:marTop w:val="0"/>
      <w:marBottom w:val="0"/>
      <w:divBdr>
        <w:top w:val="none" w:sz="0" w:space="0" w:color="auto"/>
        <w:left w:val="none" w:sz="0" w:space="0" w:color="auto"/>
        <w:bottom w:val="none" w:sz="0" w:space="0" w:color="auto"/>
        <w:right w:val="none" w:sz="0" w:space="0" w:color="auto"/>
      </w:divBdr>
      <w:divsChild>
        <w:div w:id="247344851">
          <w:marLeft w:val="0"/>
          <w:marRight w:val="0"/>
          <w:marTop w:val="0"/>
          <w:marBottom w:val="0"/>
          <w:divBdr>
            <w:top w:val="none" w:sz="0" w:space="0" w:color="auto"/>
            <w:left w:val="none" w:sz="0" w:space="0" w:color="auto"/>
            <w:bottom w:val="none" w:sz="0" w:space="0" w:color="auto"/>
            <w:right w:val="none" w:sz="0" w:space="0" w:color="auto"/>
          </w:divBdr>
          <w:divsChild>
            <w:div w:id="1275290765">
              <w:marLeft w:val="0"/>
              <w:marRight w:val="0"/>
              <w:marTop w:val="0"/>
              <w:marBottom w:val="0"/>
              <w:divBdr>
                <w:top w:val="none" w:sz="0" w:space="0" w:color="auto"/>
                <w:left w:val="none" w:sz="0" w:space="0" w:color="auto"/>
                <w:bottom w:val="none" w:sz="0" w:space="0" w:color="auto"/>
                <w:right w:val="none" w:sz="0" w:space="0" w:color="auto"/>
              </w:divBdr>
              <w:divsChild>
                <w:div w:id="1556159795">
                  <w:marLeft w:val="0"/>
                  <w:marRight w:val="0"/>
                  <w:marTop w:val="0"/>
                  <w:marBottom w:val="0"/>
                  <w:divBdr>
                    <w:top w:val="none" w:sz="0" w:space="0" w:color="auto"/>
                    <w:left w:val="none" w:sz="0" w:space="0" w:color="auto"/>
                    <w:bottom w:val="none" w:sz="0" w:space="0" w:color="auto"/>
                    <w:right w:val="none" w:sz="0" w:space="0" w:color="auto"/>
                  </w:divBdr>
                  <w:divsChild>
                    <w:div w:id="923760981">
                      <w:marLeft w:val="0"/>
                      <w:marRight w:val="0"/>
                      <w:marTop w:val="0"/>
                      <w:marBottom w:val="0"/>
                      <w:divBdr>
                        <w:top w:val="none" w:sz="0" w:space="0" w:color="auto"/>
                        <w:left w:val="none" w:sz="0" w:space="0" w:color="auto"/>
                        <w:bottom w:val="none" w:sz="0" w:space="0" w:color="auto"/>
                        <w:right w:val="none" w:sz="0" w:space="0" w:color="auto"/>
                      </w:divBdr>
                      <w:divsChild>
                        <w:div w:id="1433083624">
                          <w:marLeft w:val="0"/>
                          <w:marRight w:val="0"/>
                          <w:marTop w:val="0"/>
                          <w:marBottom w:val="0"/>
                          <w:divBdr>
                            <w:top w:val="none" w:sz="0" w:space="0" w:color="auto"/>
                            <w:left w:val="none" w:sz="0" w:space="0" w:color="auto"/>
                            <w:bottom w:val="none" w:sz="0" w:space="0" w:color="auto"/>
                            <w:right w:val="none" w:sz="0" w:space="0" w:color="auto"/>
                          </w:divBdr>
                          <w:divsChild>
                            <w:div w:id="57440437">
                              <w:marLeft w:val="0"/>
                              <w:marRight w:val="0"/>
                              <w:marTop w:val="0"/>
                              <w:marBottom w:val="0"/>
                              <w:divBdr>
                                <w:top w:val="none" w:sz="0" w:space="0" w:color="auto"/>
                                <w:left w:val="none" w:sz="0" w:space="0" w:color="auto"/>
                                <w:bottom w:val="none" w:sz="0" w:space="0" w:color="auto"/>
                                <w:right w:val="none" w:sz="0" w:space="0" w:color="auto"/>
                              </w:divBdr>
                              <w:divsChild>
                                <w:div w:id="167753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967782">
      <w:bodyDiv w:val="1"/>
      <w:marLeft w:val="0"/>
      <w:marRight w:val="0"/>
      <w:marTop w:val="0"/>
      <w:marBottom w:val="0"/>
      <w:divBdr>
        <w:top w:val="none" w:sz="0" w:space="0" w:color="auto"/>
        <w:left w:val="none" w:sz="0" w:space="0" w:color="auto"/>
        <w:bottom w:val="none" w:sz="0" w:space="0" w:color="auto"/>
        <w:right w:val="none" w:sz="0" w:space="0" w:color="auto"/>
      </w:divBdr>
    </w:div>
    <w:div w:id="1829517607">
      <w:bodyDiv w:val="1"/>
      <w:marLeft w:val="0"/>
      <w:marRight w:val="0"/>
      <w:marTop w:val="0"/>
      <w:marBottom w:val="0"/>
      <w:divBdr>
        <w:top w:val="none" w:sz="0" w:space="0" w:color="auto"/>
        <w:left w:val="none" w:sz="0" w:space="0" w:color="auto"/>
        <w:bottom w:val="none" w:sz="0" w:space="0" w:color="auto"/>
        <w:right w:val="none" w:sz="0" w:space="0" w:color="auto"/>
      </w:divBdr>
      <w:divsChild>
        <w:div w:id="69037583">
          <w:marLeft w:val="0"/>
          <w:marRight w:val="0"/>
          <w:marTop w:val="0"/>
          <w:marBottom w:val="0"/>
          <w:divBdr>
            <w:top w:val="none" w:sz="0" w:space="0" w:color="auto"/>
            <w:left w:val="none" w:sz="0" w:space="0" w:color="auto"/>
            <w:bottom w:val="none" w:sz="0" w:space="0" w:color="auto"/>
            <w:right w:val="none" w:sz="0" w:space="0" w:color="auto"/>
          </w:divBdr>
        </w:div>
      </w:divsChild>
    </w:div>
    <w:div w:id="1851021501">
      <w:bodyDiv w:val="1"/>
      <w:marLeft w:val="0"/>
      <w:marRight w:val="0"/>
      <w:marTop w:val="0"/>
      <w:marBottom w:val="0"/>
      <w:divBdr>
        <w:top w:val="none" w:sz="0" w:space="0" w:color="auto"/>
        <w:left w:val="none" w:sz="0" w:space="0" w:color="auto"/>
        <w:bottom w:val="none" w:sz="0" w:space="0" w:color="auto"/>
        <w:right w:val="none" w:sz="0" w:space="0" w:color="auto"/>
      </w:divBdr>
      <w:divsChild>
        <w:div w:id="293371222">
          <w:marLeft w:val="0"/>
          <w:marRight w:val="0"/>
          <w:marTop w:val="0"/>
          <w:marBottom w:val="0"/>
          <w:divBdr>
            <w:top w:val="none" w:sz="0" w:space="0" w:color="auto"/>
            <w:left w:val="none" w:sz="0" w:space="0" w:color="auto"/>
            <w:bottom w:val="none" w:sz="0" w:space="0" w:color="auto"/>
            <w:right w:val="none" w:sz="0" w:space="0" w:color="auto"/>
          </w:divBdr>
        </w:div>
      </w:divsChild>
    </w:div>
    <w:div w:id="1959869446">
      <w:bodyDiv w:val="1"/>
      <w:marLeft w:val="0"/>
      <w:marRight w:val="0"/>
      <w:marTop w:val="0"/>
      <w:marBottom w:val="0"/>
      <w:divBdr>
        <w:top w:val="none" w:sz="0" w:space="0" w:color="auto"/>
        <w:left w:val="none" w:sz="0" w:space="0" w:color="auto"/>
        <w:bottom w:val="none" w:sz="0" w:space="0" w:color="auto"/>
        <w:right w:val="none" w:sz="0" w:space="0" w:color="auto"/>
      </w:divBdr>
      <w:divsChild>
        <w:div w:id="713386181">
          <w:marLeft w:val="0"/>
          <w:marRight w:val="0"/>
          <w:marTop w:val="0"/>
          <w:marBottom w:val="0"/>
          <w:divBdr>
            <w:top w:val="none" w:sz="0" w:space="0" w:color="auto"/>
            <w:left w:val="none" w:sz="0" w:space="0" w:color="auto"/>
            <w:bottom w:val="none" w:sz="0" w:space="0" w:color="auto"/>
            <w:right w:val="none" w:sz="0" w:space="0" w:color="auto"/>
          </w:divBdr>
          <w:divsChild>
            <w:div w:id="1826821523">
              <w:marLeft w:val="0"/>
              <w:marRight w:val="0"/>
              <w:marTop w:val="0"/>
              <w:marBottom w:val="0"/>
              <w:divBdr>
                <w:top w:val="none" w:sz="0" w:space="0" w:color="auto"/>
                <w:left w:val="none" w:sz="0" w:space="0" w:color="auto"/>
                <w:bottom w:val="none" w:sz="0" w:space="0" w:color="auto"/>
                <w:right w:val="none" w:sz="0" w:space="0" w:color="auto"/>
              </w:divBdr>
              <w:divsChild>
                <w:div w:id="851916443">
                  <w:marLeft w:val="0"/>
                  <w:marRight w:val="0"/>
                  <w:marTop w:val="0"/>
                  <w:marBottom w:val="0"/>
                  <w:divBdr>
                    <w:top w:val="none" w:sz="0" w:space="0" w:color="auto"/>
                    <w:left w:val="none" w:sz="0" w:space="0" w:color="auto"/>
                    <w:bottom w:val="none" w:sz="0" w:space="0" w:color="auto"/>
                    <w:right w:val="none" w:sz="0" w:space="0" w:color="auto"/>
                  </w:divBdr>
                  <w:divsChild>
                    <w:div w:id="544492691">
                      <w:marLeft w:val="0"/>
                      <w:marRight w:val="0"/>
                      <w:marTop w:val="0"/>
                      <w:marBottom w:val="0"/>
                      <w:divBdr>
                        <w:top w:val="none" w:sz="0" w:space="0" w:color="auto"/>
                        <w:left w:val="none" w:sz="0" w:space="0" w:color="auto"/>
                        <w:bottom w:val="none" w:sz="0" w:space="0" w:color="auto"/>
                        <w:right w:val="none" w:sz="0" w:space="0" w:color="auto"/>
                      </w:divBdr>
                      <w:divsChild>
                        <w:div w:id="1762946206">
                          <w:marLeft w:val="0"/>
                          <w:marRight w:val="0"/>
                          <w:marTop w:val="0"/>
                          <w:marBottom w:val="0"/>
                          <w:divBdr>
                            <w:top w:val="none" w:sz="0" w:space="0" w:color="auto"/>
                            <w:left w:val="none" w:sz="0" w:space="0" w:color="auto"/>
                            <w:bottom w:val="none" w:sz="0" w:space="0" w:color="auto"/>
                            <w:right w:val="none" w:sz="0" w:space="0" w:color="auto"/>
                          </w:divBdr>
                          <w:divsChild>
                            <w:div w:id="1724524466">
                              <w:marLeft w:val="0"/>
                              <w:marRight w:val="0"/>
                              <w:marTop w:val="0"/>
                              <w:marBottom w:val="0"/>
                              <w:divBdr>
                                <w:top w:val="none" w:sz="0" w:space="0" w:color="auto"/>
                                <w:left w:val="none" w:sz="0" w:space="0" w:color="auto"/>
                                <w:bottom w:val="none" w:sz="0" w:space="0" w:color="auto"/>
                                <w:right w:val="none" w:sz="0" w:space="0" w:color="auto"/>
                              </w:divBdr>
                              <w:divsChild>
                                <w:div w:id="14191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907341">
      <w:bodyDiv w:val="1"/>
      <w:marLeft w:val="0"/>
      <w:marRight w:val="0"/>
      <w:marTop w:val="0"/>
      <w:marBottom w:val="0"/>
      <w:divBdr>
        <w:top w:val="none" w:sz="0" w:space="0" w:color="auto"/>
        <w:left w:val="none" w:sz="0" w:space="0" w:color="auto"/>
        <w:bottom w:val="none" w:sz="0" w:space="0" w:color="auto"/>
        <w:right w:val="none" w:sz="0" w:space="0" w:color="auto"/>
      </w:divBdr>
      <w:divsChild>
        <w:div w:id="201945579">
          <w:marLeft w:val="0"/>
          <w:marRight w:val="0"/>
          <w:marTop w:val="0"/>
          <w:marBottom w:val="0"/>
          <w:divBdr>
            <w:top w:val="none" w:sz="0" w:space="0" w:color="auto"/>
            <w:left w:val="none" w:sz="0" w:space="0" w:color="auto"/>
            <w:bottom w:val="none" w:sz="0" w:space="0" w:color="auto"/>
            <w:right w:val="none" w:sz="0" w:space="0" w:color="auto"/>
          </w:divBdr>
          <w:divsChild>
            <w:div w:id="363022601">
              <w:marLeft w:val="0"/>
              <w:marRight w:val="0"/>
              <w:marTop w:val="0"/>
              <w:marBottom w:val="0"/>
              <w:divBdr>
                <w:top w:val="none" w:sz="0" w:space="0" w:color="auto"/>
                <w:left w:val="none" w:sz="0" w:space="0" w:color="auto"/>
                <w:bottom w:val="none" w:sz="0" w:space="0" w:color="auto"/>
                <w:right w:val="none" w:sz="0" w:space="0" w:color="auto"/>
              </w:divBdr>
              <w:divsChild>
                <w:div w:id="1571186472">
                  <w:marLeft w:val="0"/>
                  <w:marRight w:val="0"/>
                  <w:marTop w:val="0"/>
                  <w:marBottom w:val="0"/>
                  <w:divBdr>
                    <w:top w:val="none" w:sz="0" w:space="0" w:color="auto"/>
                    <w:left w:val="none" w:sz="0" w:space="0" w:color="auto"/>
                    <w:bottom w:val="none" w:sz="0" w:space="0" w:color="auto"/>
                    <w:right w:val="none" w:sz="0" w:space="0" w:color="auto"/>
                  </w:divBdr>
                  <w:divsChild>
                    <w:div w:id="8198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112731">
      <w:bodyDiv w:val="1"/>
      <w:marLeft w:val="0"/>
      <w:marRight w:val="0"/>
      <w:marTop w:val="0"/>
      <w:marBottom w:val="0"/>
      <w:divBdr>
        <w:top w:val="none" w:sz="0" w:space="0" w:color="auto"/>
        <w:left w:val="none" w:sz="0" w:space="0" w:color="auto"/>
        <w:bottom w:val="none" w:sz="0" w:space="0" w:color="auto"/>
        <w:right w:val="none" w:sz="0" w:space="0" w:color="auto"/>
      </w:divBdr>
      <w:divsChild>
        <w:div w:id="945578047">
          <w:marLeft w:val="0"/>
          <w:marRight w:val="0"/>
          <w:marTop w:val="0"/>
          <w:marBottom w:val="0"/>
          <w:divBdr>
            <w:top w:val="none" w:sz="0" w:space="0" w:color="auto"/>
            <w:left w:val="none" w:sz="0" w:space="0" w:color="auto"/>
            <w:bottom w:val="none" w:sz="0" w:space="0" w:color="auto"/>
            <w:right w:val="none" w:sz="0" w:space="0" w:color="auto"/>
          </w:divBdr>
          <w:divsChild>
            <w:div w:id="1444113604">
              <w:marLeft w:val="0"/>
              <w:marRight w:val="0"/>
              <w:marTop w:val="0"/>
              <w:marBottom w:val="0"/>
              <w:divBdr>
                <w:top w:val="none" w:sz="0" w:space="0" w:color="auto"/>
                <w:left w:val="none" w:sz="0" w:space="0" w:color="auto"/>
                <w:bottom w:val="none" w:sz="0" w:space="0" w:color="auto"/>
                <w:right w:val="none" w:sz="0" w:space="0" w:color="auto"/>
              </w:divBdr>
              <w:divsChild>
                <w:div w:id="1579055084">
                  <w:marLeft w:val="0"/>
                  <w:marRight w:val="0"/>
                  <w:marTop w:val="0"/>
                  <w:marBottom w:val="0"/>
                  <w:divBdr>
                    <w:top w:val="none" w:sz="0" w:space="0" w:color="auto"/>
                    <w:left w:val="none" w:sz="0" w:space="0" w:color="auto"/>
                    <w:bottom w:val="none" w:sz="0" w:space="0" w:color="auto"/>
                    <w:right w:val="none" w:sz="0" w:space="0" w:color="auto"/>
                  </w:divBdr>
                  <w:divsChild>
                    <w:div w:id="4361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nlinelibrary.wiley.com/toc/15213773/2002/41/1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Uniwersytet Warszawski</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4</cp:revision>
  <dcterms:created xsi:type="dcterms:W3CDTF">2025-05-08T19:31:00Z</dcterms:created>
  <dcterms:modified xsi:type="dcterms:W3CDTF">2025-05-09T07:47:00Z</dcterms:modified>
</cp:coreProperties>
</file>